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C433" w14:textId="77777777" w:rsidR="00C12536" w:rsidRPr="00C12536" w:rsidRDefault="00C12536" w:rsidP="00C12536">
      <w:pPr>
        <w:spacing w:line="276" w:lineRule="auto"/>
        <w:jc w:val="center"/>
        <w:rPr>
          <w:rFonts w:ascii="Arial" w:hAnsi="Arial" w:cs="Arial"/>
          <w:lang w:val="en-GB"/>
        </w:rPr>
      </w:pPr>
      <w:bookmarkStart w:id="0" w:name="_GoBack"/>
      <w:bookmarkEnd w:id="0"/>
      <w:r w:rsidRPr="00C12536">
        <w:rPr>
          <w:rFonts w:ascii="Arial" w:hAnsi="Arial" w:cs="Arial"/>
          <w:noProof/>
          <w:szCs w:val="22"/>
          <w:lang w:val="en-GB"/>
        </w:rPr>
        <w:drawing>
          <wp:inline distT="0" distB="0" distL="0" distR="0" wp14:anchorId="7A3C4EC4" wp14:editId="76A6B866">
            <wp:extent cx="4248150" cy="16002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inline>
        </w:drawing>
      </w:r>
    </w:p>
    <w:p w14:paraId="7C80B7E8" w14:textId="77777777" w:rsidR="00C12536" w:rsidRPr="00C12536" w:rsidRDefault="0C2FAFB8" w:rsidP="00C12536">
      <w:pPr>
        <w:spacing w:line="276" w:lineRule="auto"/>
        <w:jc w:val="center"/>
        <w:rPr>
          <w:rFonts w:ascii="Arial" w:hAnsi="Arial" w:cs="Arial"/>
          <w:b/>
          <w:sz w:val="24"/>
          <w:szCs w:val="24"/>
          <w:lang w:val="en-GB"/>
        </w:rPr>
      </w:pPr>
      <w:r w:rsidRPr="0C2FAFB8">
        <w:rPr>
          <w:rFonts w:ascii="Arial" w:hAnsi="Arial" w:cs="Arial"/>
          <w:b/>
          <w:bCs/>
          <w:sz w:val="24"/>
          <w:szCs w:val="24"/>
          <w:lang w:val="en-GB"/>
        </w:rPr>
        <w:t>Marking Policy</w:t>
      </w:r>
    </w:p>
    <w:p w14:paraId="69EBABD0" w14:textId="119F0FED" w:rsidR="0C2FAFB8" w:rsidRDefault="0C2FAFB8" w:rsidP="0C2FAFB8">
      <w:pPr>
        <w:spacing w:beforeAutospacing="1" w:afterAutospacing="1"/>
        <w:jc w:val="both"/>
        <w:rPr>
          <w:rStyle w:val="Strong"/>
          <w:rFonts w:ascii="Arial" w:hAnsi="Arial" w:cs="Arial"/>
          <w:sz w:val="22"/>
          <w:szCs w:val="22"/>
          <w:lang w:val="en-GB"/>
        </w:rPr>
      </w:pPr>
    </w:p>
    <w:p w14:paraId="650C9A96" w14:textId="77777777" w:rsidR="00C12536" w:rsidRPr="00C12536" w:rsidRDefault="24E7DD3A" w:rsidP="24E7DD3A">
      <w:pPr>
        <w:spacing w:before="100" w:beforeAutospacing="1" w:after="100" w:afterAutospacing="1"/>
        <w:jc w:val="both"/>
        <w:rPr>
          <w:rFonts w:ascii="Arial" w:hAnsi="Arial" w:cs="Arial"/>
          <w:b/>
          <w:bCs/>
          <w:lang w:val="en-GB"/>
        </w:rPr>
      </w:pPr>
      <w:r w:rsidRPr="24E7DD3A">
        <w:rPr>
          <w:rFonts w:ascii="Arial" w:hAnsi="Arial" w:cs="Arial"/>
          <w:b/>
          <w:bCs/>
          <w:lang w:val="en-GB"/>
        </w:rPr>
        <w:t>Scope of Policy</w:t>
      </w:r>
    </w:p>
    <w:p w14:paraId="2F935684" w14:textId="77777777" w:rsidR="00C12536" w:rsidRPr="00C12536" w:rsidRDefault="24E7DD3A" w:rsidP="24E7DD3A">
      <w:pPr>
        <w:spacing w:before="100" w:beforeAutospacing="1" w:after="100" w:afterAutospacing="1"/>
        <w:jc w:val="both"/>
        <w:rPr>
          <w:rFonts w:ascii="Helvetica" w:hAnsi="Helvetica" w:cs="Helvetica"/>
          <w:lang w:val="en-GB"/>
        </w:rPr>
      </w:pPr>
      <w:r w:rsidRPr="24E7DD3A">
        <w:rPr>
          <w:rFonts w:ascii="Helvetica" w:hAnsi="Helvetica" w:cs="Helvetica"/>
          <w:lang w:val="en-GB"/>
        </w:rPr>
        <w:t>This policy applies to the school including the EYFS.</w:t>
      </w:r>
    </w:p>
    <w:p w14:paraId="08753DFB" w14:textId="66E2F02F" w:rsidR="24E7DD3A" w:rsidRDefault="24E7DD3A" w:rsidP="24E7DD3A">
      <w:pPr>
        <w:spacing w:line="276" w:lineRule="auto"/>
        <w:rPr>
          <w:rFonts w:ascii="Arial" w:hAnsi="Arial" w:cs="Arial"/>
          <w:b/>
          <w:bCs/>
          <w:sz w:val="22"/>
          <w:szCs w:val="22"/>
          <w:lang w:val="en-GB"/>
        </w:rPr>
      </w:pPr>
    </w:p>
    <w:p w14:paraId="426AE09E" w14:textId="180983F9" w:rsidR="00C12536" w:rsidRPr="00C12536" w:rsidRDefault="24E7DD3A" w:rsidP="24E7DD3A">
      <w:pPr>
        <w:spacing w:line="276" w:lineRule="auto"/>
        <w:rPr>
          <w:rFonts w:ascii="Arial" w:hAnsi="Arial" w:cs="Arial"/>
          <w:b/>
          <w:bCs/>
          <w:lang w:val="en-GB"/>
        </w:rPr>
      </w:pPr>
      <w:r w:rsidRPr="24E7DD3A">
        <w:rPr>
          <w:rFonts w:ascii="Arial" w:hAnsi="Arial" w:cs="Arial"/>
          <w:b/>
          <w:bCs/>
          <w:lang w:val="en-GB"/>
        </w:rPr>
        <w:t>Aim of this Policy</w:t>
      </w:r>
    </w:p>
    <w:p w14:paraId="527A53D6" w14:textId="24DD8CE7" w:rsidR="24E7DD3A" w:rsidRDefault="24E7DD3A" w:rsidP="24E7DD3A">
      <w:pPr>
        <w:rPr>
          <w:rFonts w:ascii="Helvetica" w:hAnsi="Helvetica" w:cs="Helvetica"/>
          <w:lang w:val="en-GB"/>
        </w:rPr>
      </w:pPr>
      <w:r w:rsidRPr="24E7DD3A">
        <w:rPr>
          <w:rFonts w:ascii="Helvetica" w:hAnsi="Helvetica" w:cs="Helvetica"/>
          <w:lang w:val="en-GB"/>
        </w:rPr>
        <w:t>The aim of this policy is to ensure a clear understanding of the purposes, procedures and processes of effective feedback and marking at Hopelands to maximise the impact on pupils' progress and education.</w:t>
      </w:r>
    </w:p>
    <w:p w14:paraId="1BEFDAC4" w14:textId="2291D577" w:rsidR="24E7DD3A" w:rsidRDefault="24E7DD3A" w:rsidP="24E7DD3A">
      <w:pPr>
        <w:spacing w:line="276" w:lineRule="auto"/>
        <w:rPr>
          <w:rFonts w:ascii="Arial" w:hAnsi="Arial" w:cs="Arial"/>
          <w:b/>
          <w:bCs/>
          <w:sz w:val="22"/>
          <w:szCs w:val="22"/>
          <w:lang w:val="en-GB"/>
        </w:rPr>
      </w:pPr>
    </w:p>
    <w:p w14:paraId="0F72AF10" w14:textId="77777777" w:rsidR="00C12536" w:rsidRPr="00C12536" w:rsidRDefault="00C12536" w:rsidP="00C12536">
      <w:pPr>
        <w:spacing w:line="276" w:lineRule="auto"/>
        <w:rPr>
          <w:rFonts w:ascii="Arial" w:hAnsi="Arial" w:cs="Arial"/>
          <w:b/>
          <w:lang w:val="en-GB"/>
        </w:rPr>
      </w:pPr>
      <w:r w:rsidRPr="00C12536">
        <w:rPr>
          <w:rFonts w:ascii="Arial" w:hAnsi="Arial" w:cs="Arial"/>
          <w:b/>
          <w:lang w:val="en-GB"/>
        </w:rPr>
        <w:t>The Purpose of Marking</w:t>
      </w:r>
    </w:p>
    <w:p w14:paraId="3DB2A4CC" w14:textId="38AB788F" w:rsidR="00C12536" w:rsidRPr="00C12536" w:rsidRDefault="00C12536" w:rsidP="00C12536">
      <w:pPr>
        <w:spacing w:line="276" w:lineRule="auto"/>
        <w:rPr>
          <w:rFonts w:ascii="Arial" w:hAnsi="Arial" w:cs="Arial"/>
          <w:lang w:val="en-GB"/>
        </w:rPr>
      </w:pPr>
      <w:r w:rsidRPr="00C12536">
        <w:rPr>
          <w:rFonts w:ascii="Helvetica" w:hAnsi="Helvetica" w:cs="Helvetica"/>
          <w:shd w:val="clear" w:color="auto" w:fill="FFFFFF"/>
          <w:lang w:val="en-GB"/>
        </w:rPr>
        <w:t>Providing high-quality feedback to pupils is integral to effective teaching. Equally, gathering feedback on how well pupils have learned a topic is important in enabling teachers to address any misunderstanding and provide the right level of challenge in future lessons (A marked improvement, EEF 2016).</w:t>
      </w:r>
    </w:p>
    <w:p w14:paraId="2A00A0F7" w14:textId="77777777" w:rsidR="00C12536" w:rsidRDefault="00C12536" w:rsidP="00C12536">
      <w:pPr>
        <w:widowControl/>
        <w:suppressAutoHyphens w:val="0"/>
        <w:overflowPunct/>
        <w:autoSpaceDN w:val="0"/>
        <w:adjustRightInd w:val="0"/>
        <w:spacing w:line="276" w:lineRule="auto"/>
        <w:rPr>
          <w:rFonts w:ascii="Arial" w:hAnsi="Arial" w:cs="Arial"/>
          <w:kern w:val="0"/>
          <w:lang w:val="en-GB" w:eastAsia="en-US"/>
        </w:rPr>
      </w:pPr>
    </w:p>
    <w:p w14:paraId="0968F17E" w14:textId="13EF21A9" w:rsidR="00C12536" w:rsidRPr="00C12536" w:rsidRDefault="00C12536" w:rsidP="00C12536">
      <w:pPr>
        <w:widowControl/>
        <w:suppressAutoHyphens w:val="0"/>
        <w:overflowPunct/>
        <w:autoSpaceDN w:val="0"/>
        <w:adjustRightInd w:val="0"/>
        <w:spacing w:line="276" w:lineRule="auto"/>
        <w:rPr>
          <w:rFonts w:ascii="Arial" w:hAnsi="Arial" w:cs="Arial"/>
          <w:kern w:val="0"/>
          <w:lang w:val="en-GB" w:eastAsia="en-US"/>
        </w:rPr>
      </w:pPr>
      <w:r w:rsidRPr="00C12536">
        <w:rPr>
          <w:rFonts w:ascii="Arial" w:hAnsi="Arial" w:cs="Arial"/>
          <w:kern w:val="0"/>
          <w:lang w:val="en-GB" w:eastAsia="en-US"/>
        </w:rPr>
        <w:t>At Hopelands we prioritise actions and measures that affect children’s education positively while minimising extra strains and pressure on staff. Marking pupils’ work and providing feedback</w:t>
      </w:r>
      <w:r>
        <w:rPr>
          <w:rFonts w:ascii="Arial" w:hAnsi="Arial" w:cs="Arial"/>
          <w:kern w:val="0"/>
          <w:lang w:val="en-GB" w:eastAsia="en-US"/>
        </w:rPr>
        <w:t>,</w:t>
      </w:r>
      <w:r w:rsidRPr="00C12536">
        <w:rPr>
          <w:rFonts w:ascii="Arial" w:hAnsi="Arial" w:cs="Arial"/>
          <w:kern w:val="0"/>
          <w:lang w:val="en-GB" w:eastAsia="en-US"/>
        </w:rPr>
        <w:t xml:space="preserve"> impacts pupils’ progress and education positively, but the frequency and extent of it constitute </w:t>
      </w:r>
      <w:r>
        <w:rPr>
          <w:rFonts w:ascii="Arial" w:hAnsi="Arial" w:cs="Arial"/>
          <w:kern w:val="0"/>
          <w:lang w:val="en-GB" w:eastAsia="en-US"/>
        </w:rPr>
        <w:t>some</w:t>
      </w:r>
      <w:r w:rsidRPr="00C12536">
        <w:rPr>
          <w:rFonts w:ascii="Arial" w:hAnsi="Arial" w:cs="Arial"/>
          <w:kern w:val="0"/>
          <w:lang w:val="en-GB" w:eastAsia="en-US"/>
        </w:rPr>
        <w:t xml:space="preserve"> of the widely reported </w:t>
      </w:r>
      <w:r>
        <w:rPr>
          <w:rFonts w:ascii="Arial" w:hAnsi="Arial" w:cs="Arial"/>
          <w:kern w:val="0"/>
          <w:lang w:val="en-GB" w:eastAsia="en-US"/>
        </w:rPr>
        <w:t xml:space="preserve">elements of </w:t>
      </w:r>
      <w:r w:rsidRPr="00C12536">
        <w:rPr>
          <w:rFonts w:ascii="Arial" w:hAnsi="Arial" w:cs="Arial"/>
          <w:kern w:val="0"/>
          <w:lang w:val="en-GB" w:eastAsia="en-US"/>
        </w:rPr>
        <w:t>teachers’ workload.</w:t>
      </w:r>
    </w:p>
    <w:p w14:paraId="1A0517E9" w14:textId="77777777" w:rsidR="00C12536" w:rsidRPr="00C12536" w:rsidRDefault="00C12536" w:rsidP="00C12536">
      <w:pPr>
        <w:widowControl/>
        <w:suppressAutoHyphens w:val="0"/>
        <w:overflowPunct/>
        <w:autoSpaceDN w:val="0"/>
        <w:adjustRightInd w:val="0"/>
        <w:spacing w:line="276" w:lineRule="auto"/>
        <w:rPr>
          <w:rFonts w:ascii="Arial" w:hAnsi="Arial" w:cs="Arial"/>
          <w:kern w:val="0"/>
          <w:lang w:val="en-GB" w:eastAsia="en-US"/>
        </w:rPr>
      </w:pPr>
    </w:p>
    <w:p w14:paraId="507314C5" w14:textId="54E6CA96" w:rsidR="00C12536" w:rsidRPr="00C12536" w:rsidRDefault="00C12536" w:rsidP="00C12536">
      <w:pPr>
        <w:widowControl/>
        <w:suppressAutoHyphens w:val="0"/>
        <w:overflowPunct/>
        <w:autoSpaceDN w:val="0"/>
        <w:adjustRightInd w:val="0"/>
        <w:spacing w:line="276" w:lineRule="auto"/>
        <w:rPr>
          <w:rFonts w:ascii="Arial" w:hAnsi="Arial" w:cs="Arial"/>
          <w:kern w:val="0"/>
          <w:lang w:val="en-GB" w:eastAsia="en-US"/>
        </w:rPr>
      </w:pPr>
      <w:r w:rsidRPr="00C12536">
        <w:rPr>
          <w:rFonts w:ascii="Arial" w:hAnsi="Arial" w:cs="Arial"/>
          <w:kern w:val="0"/>
          <w:lang w:val="en-GB" w:eastAsia="en-US"/>
        </w:rPr>
        <w:t>However, we believe, as with any aspect in life, without feedback we would not find a better or more effective way of doing things. Hence, our policy reflects the compromise we have reached while trying to continue to improve outcomes for our pupils but minimizing workload for staff.</w:t>
      </w:r>
    </w:p>
    <w:p w14:paraId="76BAF830" w14:textId="77777777" w:rsidR="00C12536" w:rsidRDefault="00C12536" w:rsidP="00C12536">
      <w:pPr>
        <w:widowControl/>
        <w:suppressAutoHyphens w:val="0"/>
        <w:overflowPunct/>
        <w:autoSpaceDN w:val="0"/>
        <w:adjustRightInd w:val="0"/>
        <w:spacing w:line="276" w:lineRule="auto"/>
        <w:rPr>
          <w:rFonts w:ascii="Arial" w:hAnsi="Arial" w:cs="Arial"/>
          <w:b/>
          <w:lang w:val="en-GB"/>
        </w:rPr>
      </w:pPr>
    </w:p>
    <w:p w14:paraId="69F09C36" w14:textId="10C4F1E2" w:rsidR="00C12536" w:rsidRPr="00C12536" w:rsidRDefault="00C12536" w:rsidP="00C12536">
      <w:pPr>
        <w:widowControl/>
        <w:suppressAutoHyphens w:val="0"/>
        <w:overflowPunct/>
        <w:autoSpaceDN w:val="0"/>
        <w:adjustRightInd w:val="0"/>
        <w:spacing w:line="276" w:lineRule="auto"/>
        <w:rPr>
          <w:rFonts w:ascii="Arial" w:hAnsi="Arial" w:cs="Arial"/>
          <w:b/>
          <w:lang w:val="en-GB"/>
        </w:rPr>
      </w:pPr>
      <w:r>
        <w:rPr>
          <w:rFonts w:ascii="Arial" w:hAnsi="Arial" w:cs="Arial"/>
          <w:b/>
          <w:lang w:val="en-GB"/>
        </w:rPr>
        <w:t xml:space="preserve">Our </w:t>
      </w:r>
      <w:r w:rsidRPr="00C12536">
        <w:rPr>
          <w:rFonts w:ascii="Arial" w:hAnsi="Arial" w:cs="Arial"/>
          <w:b/>
          <w:lang w:val="en-GB"/>
        </w:rPr>
        <w:t>Marking Practice</w:t>
      </w:r>
    </w:p>
    <w:p w14:paraId="4EA5AADE" w14:textId="77777777" w:rsidR="00C12536" w:rsidRPr="00C12536" w:rsidRDefault="00C12536" w:rsidP="00C12536">
      <w:pPr>
        <w:spacing w:line="276" w:lineRule="auto"/>
        <w:rPr>
          <w:rFonts w:ascii="Arial" w:hAnsi="Arial" w:cs="Arial"/>
          <w:lang w:val="en-GB"/>
        </w:rPr>
      </w:pPr>
    </w:p>
    <w:p w14:paraId="4498EC07" w14:textId="7B7664D4" w:rsidR="00C12536" w:rsidRPr="00C12536" w:rsidRDefault="007D003E" w:rsidP="00C12536">
      <w:pPr>
        <w:spacing w:line="276" w:lineRule="auto"/>
        <w:rPr>
          <w:rFonts w:ascii="Arial" w:hAnsi="Arial" w:cs="Arial"/>
          <w:lang w:val="en-GB"/>
        </w:rPr>
      </w:pPr>
      <w:r>
        <w:rPr>
          <w:rFonts w:ascii="Arial" w:hAnsi="Arial" w:cs="Arial"/>
          <w:lang w:val="en-GB"/>
        </w:rPr>
        <w:t xml:space="preserve">We believe in diagnostic marking and feedback. </w:t>
      </w:r>
      <w:r w:rsidR="00C12536" w:rsidRPr="00C12536">
        <w:rPr>
          <w:rFonts w:ascii="Arial" w:hAnsi="Arial" w:cs="Arial"/>
          <w:lang w:val="en-GB"/>
        </w:rPr>
        <w:t xml:space="preserve">Marking and feedback </w:t>
      </w:r>
      <w:r>
        <w:rPr>
          <w:rFonts w:ascii="Arial" w:hAnsi="Arial" w:cs="Arial"/>
          <w:lang w:val="en-GB"/>
        </w:rPr>
        <w:t xml:space="preserve">that </w:t>
      </w:r>
      <w:r w:rsidR="00C12536" w:rsidRPr="00C12536">
        <w:rPr>
          <w:rFonts w:ascii="Arial" w:hAnsi="Arial" w:cs="Arial"/>
          <w:lang w:val="en-GB"/>
        </w:rPr>
        <w:t>help</w:t>
      </w:r>
      <w:r>
        <w:rPr>
          <w:rFonts w:ascii="Arial" w:hAnsi="Arial" w:cs="Arial"/>
          <w:lang w:val="en-GB"/>
        </w:rPr>
        <w:t>s</w:t>
      </w:r>
      <w:r w:rsidR="00C12536" w:rsidRPr="00C12536">
        <w:rPr>
          <w:rFonts w:ascii="Arial" w:hAnsi="Arial" w:cs="Arial"/>
          <w:lang w:val="en-GB"/>
        </w:rPr>
        <w:t xml:space="preserve"> maintain or improve motivation levels in pupils</w:t>
      </w:r>
      <w:r>
        <w:rPr>
          <w:rFonts w:ascii="Arial" w:hAnsi="Arial" w:cs="Arial"/>
          <w:lang w:val="en-GB"/>
        </w:rPr>
        <w:t>; m</w:t>
      </w:r>
      <w:r w:rsidR="00C12536" w:rsidRPr="00C12536">
        <w:rPr>
          <w:rFonts w:ascii="Arial" w:hAnsi="Arial" w:cs="Arial"/>
          <w:lang w:val="en-GB"/>
        </w:rPr>
        <w:t xml:space="preserve">arking and feedback </w:t>
      </w:r>
      <w:r>
        <w:rPr>
          <w:rFonts w:ascii="Arial" w:hAnsi="Arial" w:cs="Arial"/>
          <w:lang w:val="en-GB"/>
        </w:rPr>
        <w:t xml:space="preserve">that </w:t>
      </w:r>
      <w:r w:rsidR="00C12536" w:rsidRPr="00C12536">
        <w:rPr>
          <w:rFonts w:ascii="Arial" w:hAnsi="Arial" w:cs="Arial"/>
          <w:lang w:val="en-GB"/>
        </w:rPr>
        <w:t>also help</w:t>
      </w:r>
      <w:r>
        <w:rPr>
          <w:rFonts w:ascii="Arial" w:hAnsi="Arial" w:cs="Arial"/>
          <w:lang w:val="en-GB"/>
        </w:rPr>
        <w:t>s</w:t>
      </w:r>
      <w:r w:rsidR="00C12536" w:rsidRPr="00C12536">
        <w:rPr>
          <w:rFonts w:ascii="Arial" w:hAnsi="Arial" w:cs="Arial"/>
          <w:lang w:val="en-GB"/>
        </w:rPr>
        <w:t xml:space="preserve"> to address misunderstandings or misconceptions and can help extend and improve pupils’ ability to do something.</w:t>
      </w:r>
    </w:p>
    <w:p w14:paraId="7B7A8544" w14:textId="77777777" w:rsidR="00C12536" w:rsidRPr="00C12536" w:rsidRDefault="00C12536" w:rsidP="00C12536">
      <w:pPr>
        <w:spacing w:line="276" w:lineRule="auto"/>
        <w:rPr>
          <w:rFonts w:ascii="Arial" w:hAnsi="Arial" w:cs="Arial"/>
          <w:lang w:val="en-GB"/>
        </w:rPr>
      </w:pPr>
    </w:p>
    <w:p w14:paraId="0339D466" w14:textId="146BA498" w:rsidR="00C12536" w:rsidRPr="00C12536" w:rsidRDefault="00C12536" w:rsidP="00C12536">
      <w:pPr>
        <w:spacing w:line="276" w:lineRule="auto"/>
        <w:rPr>
          <w:rFonts w:ascii="Arial" w:hAnsi="Arial" w:cs="Arial"/>
          <w:lang w:val="en-GB"/>
        </w:rPr>
      </w:pPr>
      <w:r>
        <w:rPr>
          <w:rFonts w:ascii="Arial" w:hAnsi="Arial" w:cs="Arial"/>
          <w:lang w:val="en-GB"/>
        </w:rPr>
        <w:t>Research</w:t>
      </w:r>
      <w:r w:rsidRPr="00C12536">
        <w:rPr>
          <w:rFonts w:ascii="Arial" w:hAnsi="Arial" w:cs="Arial"/>
          <w:lang w:val="en-GB"/>
        </w:rPr>
        <w:t xml:space="preserve"> evidence </w:t>
      </w:r>
      <w:r>
        <w:rPr>
          <w:rFonts w:ascii="Arial" w:hAnsi="Arial" w:cs="Arial"/>
          <w:lang w:val="en-GB"/>
        </w:rPr>
        <w:t>shows that</w:t>
      </w:r>
      <w:r w:rsidRPr="00C12536">
        <w:rPr>
          <w:rFonts w:ascii="Arial" w:hAnsi="Arial" w:cs="Arial"/>
          <w:lang w:val="en-GB"/>
        </w:rPr>
        <w:t>:</w:t>
      </w:r>
    </w:p>
    <w:p w14:paraId="693D0F1B" w14:textId="1F791C79" w:rsidR="00C12536" w:rsidRPr="00C12536" w:rsidRDefault="00C12536" w:rsidP="00C12536">
      <w:pPr>
        <w:spacing w:line="276" w:lineRule="auto"/>
        <w:ind w:left="720"/>
        <w:rPr>
          <w:rFonts w:ascii="Arial" w:hAnsi="Arial" w:cs="Arial"/>
          <w:lang w:val="en-GB"/>
        </w:rPr>
      </w:pPr>
      <w:r w:rsidRPr="00C12536">
        <w:rPr>
          <w:rFonts w:ascii="Arial" w:hAnsi="Arial" w:cs="Arial"/>
          <w:lang w:val="en-GB"/>
        </w:rPr>
        <w:t>•Careless mistakes should be marked differently to errors resulting from</w:t>
      </w:r>
      <w:r>
        <w:rPr>
          <w:rFonts w:ascii="Arial" w:hAnsi="Arial" w:cs="Arial"/>
          <w:lang w:val="en-GB"/>
        </w:rPr>
        <w:t xml:space="preserve"> </w:t>
      </w:r>
      <w:r w:rsidRPr="00C12536">
        <w:rPr>
          <w:rFonts w:ascii="Arial" w:hAnsi="Arial" w:cs="Arial"/>
          <w:lang w:val="en-GB"/>
        </w:rPr>
        <w:t>misunderstanding. The latter may be</w:t>
      </w:r>
      <w:r>
        <w:rPr>
          <w:rFonts w:ascii="Arial" w:hAnsi="Arial" w:cs="Arial"/>
          <w:lang w:val="en-GB"/>
        </w:rPr>
        <w:t xml:space="preserve"> </w:t>
      </w:r>
      <w:r w:rsidRPr="00C12536">
        <w:rPr>
          <w:rFonts w:ascii="Arial" w:hAnsi="Arial" w:cs="Arial"/>
          <w:lang w:val="en-GB"/>
        </w:rPr>
        <w:t>best addressed by providing hints or questions which lead pupils to underlying principles; the former by simply</w:t>
      </w:r>
      <w:r>
        <w:rPr>
          <w:rFonts w:ascii="Arial" w:hAnsi="Arial" w:cs="Arial"/>
          <w:lang w:val="en-GB"/>
        </w:rPr>
        <w:t xml:space="preserve"> </w:t>
      </w:r>
      <w:r w:rsidRPr="00C12536">
        <w:rPr>
          <w:rFonts w:ascii="Arial" w:hAnsi="Arial" w:cs="Arial"/>
          <w:lang w:val="en-GB"/>
        </w:rPr>
        <w:t>marking the mistake as incorrect, without giving the right answer</w:t>
      </w:r>
      <w:r>
        <w:rPr>
          <w:rFonts w:ascii="Arial" w:hAnsi="Arial" w:cs="Arial"/>
          <w:lang w:val="en-GB"/>
        </w:rPr>
        <w:t>.</w:t>
      </w:r>
    </w:p>
    <w:p w14:paraId="47098166" w14:textId="683347A2" w:rsidR="00C12536" w:rsidRDefault="00C12536" w:rsidP="00C12536">
      <w:pPr>
        <w:spacing w:line="276" w:lineRule="auto"/>
        <w:ind w:left="720"/>
        <w:rPr>
          <w:rFonts w:ascii="Arial" w:hAnsi="Arial" w:cs="Arial"/>
          <w:lang w:val="en-GB"/>
        </w:rPr>
      </w:pPr>
      <w:r w:rsidRPr="00C12536">
        <w:rPr>
          <w:rFonts w:ascii="Arial" w:hAnsi="Arial" w:cs="Arial"/>
          <w:lang w:val="en-GB"/>
        </w:rPr>
        <w:t>•Pupils are unlikely to benefit from marking unless some time is set aside to enable pupils to consider and respond</w:t>
      </w:r>
      <w:r>
        <w:rPr>
          <w:rFonts w:ascii="Arial" w:hAnsi="Arial" w:cs="Arial"/>
          <w:lang w:val="en-GB"/>
        </w:rPr>
        <w:t xml:space="preserve"> </w:t>
      </w:r>
      <w:r w:rsidRPr="00C12536">
        <w:rPr>
          <w:rFonts w:ascii="Arial" w:hAnsi="Arial" w:cs="Arial"/>
          <w:lang w:val="en-GB"/>
        </w:rPr>
        <w:t>to marking</w:t>
      </w:r>
      <w:r>
        <w:rPr>
          <w:rFonts w:ascii="Arial" w:hAnsi="Arial" w:cs="Arial"/>
          <w:lang w:val="en-GB"/>
        </w:rPr>
        <w:t>.</w:t>
      </w:r>
    </w:p>
    <w:p w14:paraId="11A857D6" w14:textId="77777777" w:rsidR="00C12536" w:rsidRDefault="00C12536" w:rsidP="00C12536">
      <w:pPr>
        <w:spacing w:line="276" w:lineRule="auto"/>
        <w:rPr>
          <w:rFonts w:ascii="Arial" w:hAnsi="Arial" w:cs="Arial"/>
          <w:lang w:val="en-GB"/>
        </w:rPr>
      </w:pPr>
    </w:p>
    <w:p w14:paraId="20C0E393" w14:textId="77B9E383" w:rsidR="00C12536" w:rsidRPr="00C12536" w:rsidRDefault="00C12536" w:rsidP="00C12536">
      <w:pPr>
        <w:spacing w:line="276" w:lineRule="auto"/>
        <w:rPr>
          <w:rFonts w:ascii="Arial" w:hAnsi="Arial" w:cs="Arial"/>
          <w:lang w:val="en-GB"/>
        </w:rPr>
      </w:pPr>
      <w:r w:rsidRPr="00C12536">
        <w:rPr>
          <w:rFonts w:ascii="Arial" w:hAnsi="Arial" w:cs="Arial"/>
          <w:lang w:val="en-GB"/>
        </w:rPr>
        <w:t>At Hopelands we believe that all work that children do in class</w:t>
      </w:r>
      <w:r>
        <w:rPr>
          <w:rFonts w:ascii="Arial" w:hAnsi="Arial" w:cs="Arial"/>
          <w:lang w:val="en-GB"/>
        </w:rPr>
        <w:t>,</w:t>
      </w:r>
      <w:r w:rsidRPr="00C12536">
        <w:rPr>
          <w:rFonts w:ascii="Arial" w:hAnsi="Arial" w:cs="Arial"/>
          <w:lang w:val="en-GB"/>
        </w:rPr>
        <w:t xml:space="preserve"> or for </w:t>
      </w:r>
      <w:r>
        <w:rPr>
          <w:rFonts w:ascii="Arial" w:hAnsi="Arial" w:cs="Arial"/>
          <w:lang w:val="en-GB"/>
        </w:rPr>
        <w:t>set</w:t>
      </w:r>
      <w:r w:rsidRPr="00C12536">
        <w:rPr>
          <w:rFonts w:ascii="Arial" w:hAnsi="Arial" w:cs="Arial"/>
          <w:lang w:val="en-GB"/>
        </w:rPr>
        <w:t xml:space="preserve"> homework</w:t>
      </w:r>
      <w:r>
        <w:rPr>
          <w:rFonts w:ascii="Arial" w:hAnsi="Arial" w:cs="Arial"/>
          <w:lang w:val="en-GB"/>
        </w:rPr>
        <w:t>,</w:t>
      </w:r>
      <w:r w:rsidRPr="00C12536">
        <w:rPr>
          <w:rFonts w:ascii="Arial" w:hAnsi="Arial" w:cs="Arial"/>
          <w:lang w:val="en-GB"/>
        </w:rPr>
        <w:t xml:space="preserve"> should be marked</w:t>
      </w:r>
      <w:r>
        <w:rPr>
          <w:rFonts w:ascii="Arial" w:hAnsi="Arial" w:cs="Arial"/>
          <w:lang w:val="en-GB"/>
        </w:rPr>
        <w:t>;</w:t>
      </w:r>
      <w:r w:rsidRPr="00C12536">
        <w:rPr>
          <w:rFonts w:ascii="Arial" w:hAnsi="Arial" w:cs="Arial"/>
          <w:lang w:val="en-GB"/>
        </w:rPr>
        <w:t xml:space="preserve"> if pupils have invested some time on their work, t</w:t>
      </w:r>
      <w:r>
        <w:rPr>
          <w:rFonts w:ascii="Arial" w:hAnsi="Arial" w:cs="Arial"/>
          <w:lang w:val="en-GB"/>
        </w:rPr>
        <w:t>heir effort and commitment</w:t>
      </w:r>
      <w:r w:rsidRPr="00C12536">
        <w:rPr>
          <w:rFonts w:ascii="Arial" w:hAnsi="Arial" w:cs="Arial"/>
          <w:lang w:val="en-GB"/>
        </w:rPr>
        <w:t xml:space="preserve"> should be recognized by staff. The level of feedback </w:t>
      </w:r>
      <w:r>
        <w:rPr>
          <w:rFonts w:ascii="Arial" w:hAnsi="Arial" w:cs="Arial"/>
          <w:lang w:val="en-GB"/>
        </w:rPr>
        <w:t xml:space="preserve">received </w:t>
      </w:r>
      <w:r w:rsidRPr="00C12536">
        <w:rPr>
          <w:rFonts w:ascii="Arial" w:hAnsi="Arial" w:cs="Arial"/>
          <w:lang w:val="en-GB"/>
        </w:rPr>
        <w:t xml:space="preserve">will depend on </w:t>
      </w:r>
      <w:r>
        <w:rPr>
          <w:rFonts w:ascii="Arial" w:hAnsi="Arial" w:cs="Arial"/>
          <w:lang w:val="en-GB"/>
        </w:rPr>
        <w:t>each</w:t>
      </w:r>
      <w:r w:rsidRPr="00C12536">
        <w:rPr>
          <w:rFonts w:ascii="Arial" w:hAnsi="Arial" w:cs="Arial"/>
          <w:lang w:val="en-GB"/>
        </w:rPr>
        <w:t xml:space="preserve"> </w:t>
      </w:r>
      <w:proofErr w:type="gramStart"/>
      <w:r w:rsidRPr="00C12536">
        <w:rPr>
          <w:rFonts w:ascii="Arial" w:hAnsi="Arial" w:cs="Arial"/>
          <w:lang w:val="en-GB"/>
        </w:rPr>
        <w:t>particular circumstance</w:t>
      </w:r>
      <w:proofErr w:type="gramEnd"/>
      <w:r w:rsidRPr="00C12536">
        <w:rPr>
          <w:rFonts w:ascii="Arial" w:hAnsi="Arial" w:cs="Arial"/>
          <w:lang w:val="en-GB"/>
        </w:rPr>
        <w:t xml:space="preserve"> or need of the </w:t>
      </w:r>
      <w:r>
        <w:rPr>
          <w:rFonts w:ascii="Arial" w:hAnsi="Arial" w:cs="Arial"/>
          <w:lang w:val="en-GB"/>
        </w:rPr>
        <w:t>pupil</w:t>
      </w:r>
      <w:r w:rsidRPr="00C12536">
        <w:rPr>
          <w:rFonts w:ascii="Arial" w:hAnsi="Arial" w:cs="Arial"/>
          <w:lang w:val="en-GB"/>
        </w:rPr>
        <w:t xml:space="preserve"> and will vary according to professional judgement and individual purpose.</w:t>
      </w:r>
    </w:p>
    <w:p w14:paraId="124FF6EF" w14:textId="77777777" w:rsidR="00C12536" w:rsidRPr="00C12536" w:rsidRDefault="00C12536" w:rsidP="00C12536">
      <w:pPr>
        <w:spacing w:line="276" w:lineRule="auto"/>
        <w:rPr>
          <w:rFonts w:ascii="Arial" w:hAnsi="Arial" w:cs="Arial"/>
          <w:lang w:val="en-GB"/>
        </w:rPr>
      </w:pPr>
    </w:p>
    <w:p w14:paraId="7F6382D1" w14:textId="76D8D6EB" w:rsidR="00C12536" w:rsidRPr="00C12536" w:rsidRDefault="00C12536" w:rsidP="00C12536">
      <w:pPr>
        <w:spacing w:line="276" w:lineRule="auto"/>
        <w:rPr>
          <w:rFonts w:ascii="Arial" w:hAnsi="Arial" w:cs="Arial"/>
          <w:lang w:val="en-GB"/>
        </w:rPr>
      </w:pPr>
      <w:r w:rsidRPr="00C12536">
        <w:rPr>
          <w:rFonts w:ascii="Arial" w:hAnsi="Arial" w:cs="Arial"/>
          <w:lang w:val="en-GB"/>
        </w:rPr>
        <w:t xml:space="preserve">Sometimes, having examined the work, it would be more appropriate and effective to address issues </w:t>
      </w:r>
      <w:r>
        <w:rPr>
          <w:rFonts w:ascii="Arial" w:hAnsi="Arial" w:cs="Arial"/>
          <w:lang w:val="en-GB"/>
        </w:rPr>
        <w:t xml:space="preserve">or misunderstandings </w:t>
      </w:r>
      <w:r w:rsidRPr="00C12536">
        <w:rPr>
          <w:rFonts w:ascii="Arial" w:hAnsi="Arial" w:cs="Arial"/>
          <w:lang w:val="en-GB"/>
        </w:rPr>
        <w:t>with the whole class at once, i.e. general verbal feedback, and this might not be extensively recorded in pupils’ books although clear evidence of progress should follow, for example, a follow-up question with a marked improvement on pupils’ work.</w:t>
      </w:r>
    </w:p>
    <w:p w14:paraId="279E907A" w14:textId="77777777" w:rsidR="00C12536" w:rsidRPr="00C12536" w:rsidRDefault="00C12536" w:rsidP="00C12536">
      <w:pPr>
        <w:spacing w:line="276" w:lineRule="auto"/>
        <w:rPr>
          <w:rFonts w:ascii="Arial" w:hAnsi="Arial" w:cs="Arial"/>
          <w:lang w:val="en-GB"/>
        </w:rPr>
      </w:pPr>
    </w:p>
    <w:p w14:paraId="0919583D" w14:textId="77777777" w:rsidR="00C12536" w:rsidRPr="00C12536" w:rsidRDefault="00C12536" w:rsidP="00C12536">
      <w:pPr>
        <w:spacing w:line="276" w:lineRule="auto"/>
        <w:rPr>
          <w:rFonts w:ascii="Arial" w:hAnsi="Arial" w:cs="Arial"/>
          <w:lang w:val="en-GB"/>
        </w:rPr>
      </w:pPr>
      <w:r w:rsidRPr="00C12536">
        <w:rPr>
          <w:rFonts w:ascii="Arial" w:hAnsi="Arial" w:cs="Arial"/>
          <w:lang w:val="en-GB"/>
        </w:rPr>
        <w:t>Effort should be recognised as well as attainment and presentation of the work.</w:t>
      </w:r>
    </w:p>
    <w:p w14:paraId="7A1F615C" w14:textId="77777777" w:rsidR="002C5BE5" w:rsidRDefault="002C5BE5" w:rsidP="00C12536">
      <w:pPr>
        <w:spacing w:line="276" w:lineRule="auto"/>
        <w:rPr>
          <w:rFonts w:ascii="Arial" w:hAnsi="Arial" w:cs="Arial"/>
          <w:lang w:val="en-GB"/>
        </w:rPr>
      </w:pPr>
    </w:p>
    <w:p w14:paraId="2C5ACD51" w14:textId="2AA2E3B7" w:rsidR="00C12536" w:rsidRDefault="00C12536" w:rsidP="00C12536">
      <w:pPr>
        <w:spacing w:line="276" w:lineRule="auto"/>
        <w:rPr>
          <w:rFonts w:ascii="Arial" w:hAnsi="Arial" w:cs="Arial"/>
          <w:lang w:val="en-GB"/>
        </w:rPr>
      </w:pPr>
      <w:r>
        <w:rPr>
          <w:rFonts w:ascii="Arial" w:hAnsi="Arial" w:cs="Arial"/>
          <w:lang w:val="en-GB"/>
        </w:rPr>
        <w:t>Marking and feedback timing: the sooner after completion, the better so acknowledgement, recognition or remedial work increase in effectiveness.</w:t>
      </w:r>
    </w:p>
    <w:p w14:paraId="4606BA9F" w14:textId="0B32491F" w:rsidR="002C5BE5" w:rsidRDefault="002C5BE5" w:rsidP="00C12536">
      <w:pPr>
        <w:spacing w:line="276" w:lineRule="auto"/>
        <w:rPr>
          <w:rFonts w:ascii="Arial" w:hAnsi="Arial" w:cs="Arial"/>
          <w:lang w:val="en-GB"/>
        </w:rPr>
      </w:pPr>
    </w:p>
    <w:p w14:paraId="232BD832" w14:textId="066119B3" w:rsidR="002C5BE5" w:rsidRPr="00C12536" w:rsidRDefault="002C5BE5" w:rsidP="00C12536">
      <w:pPr>
        <w:spacing w:line="276" w:lineRule="auto"/>
        <w:rPr>
          <w:rFonts w:ascii="Arial" w:hAnsi="Arial" w:cs="Arial"/>
          <w:lang w:val="en-GB"/>
        </w:rPr>
      </w:pPr>
      <w:r>
        <w:rPr>
          <w:rFonts w:ascii="Arial" w:hAnsi="Arial" w:cs="Arial"/>
          <w:lang w:val="en-GB"/>
        </w:rPr>
        <w:t>Feedback on writing: the use of grammar, punctuation and spelling needs to be addressed in every piece of work that is marked (whole school target).</w:t>
      </w:r>
    </w:p>
    <w:p w14:paraId="56DC9D91" w14:textId="77777777" w:rsidR="002C5BE5" w:rsidRDefault="002C5BE5" w:rsidP="00C12536">
      <w:pPr>
        <w:spacing w:line="276" w:lineRule="auto"/>
        <w:rPr>
          <w:rFonts w:ascii="Arial" w:hAnsi="Arial" w:cs="Arial"/>
          <w:u w:val="single"/>
          <w:lang w:val="en-GB"/>
        </w:rPr>
      </w:pPr>
    </w:p>
    <w:p w14:paraId="328355E6" w14:textId="7124957D" w:rsidR="00C12536" w:rsidRDefault="00C12536" w:rsidP="00C12536">
      <w:pPr>
        <w:spacing w:line="276" w:lineRule="auto"/>
        <w:rPr>
          <w:rFonts w:ascii="Arial" w:hAnsi="Arial" w:cs="Arial"/>
          <w:u w:val="single"/>
          <w:lang w:val="en-GB"/>
        </w:rPr>
      </w:pPr>
      <w:r w:rsidRPr="002C5BE5">
        <w:rPr>
          <w:rFonts w:ascii="Arial" w:hAnsi="Arial" w:cs="Arial"/>
          <w:u w:val="single"/>
          <w:lang w:val="en-GB"/>
        </w:rPr>
        <w:t>Written feedback</w:t>
      </w:r>
    </w:p>
    <w:p w14:paraId="2387C696" w14:textId="77777777" w:rsidR="00431252" w:rsidRPr="002C5BE5" w:rsidRDefault="00431252" w:rsidP="00C12536">
      <w:pPr>
        <w:spacing w:line="276" w:lineRule="auto"/>
        <w:rPr>
          <w:rFonts w:ascii="Arial" w:hAnsi="Arial" w:cs="Arial"/>
          <w:u w:val="single"/>
          <w:lang w:val="en-GB"/>
        </w:rPr>
      </w:pPr>
    </w:p>
    <w:p w14:paraId="32ADADA6" w14:textId="77777777" w:rsidR="00C12536" w:rsidRPr="002C5BE5" w:rsidRDefault="00C12536" w:rsidP="002C5BE5">
      <w:pPr>
        <w:pStyle w:val="ListParagraph"/>
        <w:numPr>
          <w:ilvl w:val="0"/>
          <w:numId w:val="4"/>
        </w:numPr>
        <w:rPr>
          <w:rFonts w:ascii="Arial" w:hAnsi="Arial" w:cs="Arial"/>
          <w:lang w:val="en-GB"/>
        </w:rPr>
      </w:pPr>
      <w:r w:rsidRPr="002C5BE5">
        <w:rPr>
          <w:rFonts w:ascii="Arial" w:hAnsi="Arial" w:cs="Arial"/>
          <w:lang w:val="en-GB"/>
        </w:rPr>
        <w:t>Teachers will mark in pink/purple ink.</w:t>
      </w:r>
    </w:p>
    <w:p w14:paraId="1796E974" w14:textId="77777777" w:rsidR="002C5BE5" w:rsidRDefault="002C5BE5" w:rsidP="002C5BE5">
      <w:pPr>
        <w:rPr>
          <w:rFonts w:ascii="Arial" w:hAnsi="Arial" w:cs="Arial"/>
          <w:lang w:val="en-GB"/>
        </w:rPr>
      </w:pPr>
    </w:p>
    <w:p w14:paraId="7383183E" w14:textId="48D11171" w:rsidR="00C12536" w:rsidRPr="002C5BE5" w:rsidRDefault="00C12536" w:rsidP="002C5BE5">
      <w:pPr>
        <w:pStyle w:val="ListParagraph"/>
        <w:numPr>
          <w:ilvl w:val="0"/>
          <w:numId w:val="4"/>
        </w:numPr>
        <w:rPr>
          <w:rFonts w:ascii="Arial" w:hAnsi="Arial" w:cs="Arial"/>
          <w:lang w:val="en-GB"/>
        </w:rPr>
      </w:pPr>
      <w:r w:rsidRPr="002C5BE5">
        <w:rPr>
          <w:rFonts w:ascii="Arial" w:hAnsi="Arial" w:cs="Arial"/>
          <w:lang w:val="en-GB"/>
        </w:rPr>
        <w:t>Pupils will respond to the feedback and marking in green ink.</w:t>
      </w:r>
    </w:p>
    <w:p w14:paraId="28CC832D" w14:textId="77777777" w:rsidR="002C5BE5" w:rsidRDefault="002C5BE5" w:rsidP="002C5BE5">
      <w:pPr>
        <w:rPr>
          <w:rFonts w:ascii="Arial" w:hAnsi="Arial" w:cs="Arial"/>
          <w:lang w:val="en-GB"/>
        </w:rPr>
      </w:pPr>
    </w:p>
    <w:p w14:paraId="0745EB80" w14:textId="45034074" w:rsidR="00C12536" w:rsidRPr="002C5BE5" w:rsidRDefault="002C5BE5" w:rsidP="002C5BE5">
      <w:pPr>
        <w:pStyle w:val="ListParagraph"/>
        <w:numPr>
          <w:ilvl w:val="0"/>
          <w:numId w:val="4"/>
        </w:numPr>
        <w:rPr>
          <w:rFonts w:ascii="Arial" w:hAnsi="Arial" w:cs="Arial"/>
          <w:lang w:val="en-GB"/>
        </w:rPr>
      </w:pPr>
      <w:r w:rsidRPr="002C5BE5">
        <w:rPr>
          <w:rFonts w:ascii="Arial" w:hAnsi="Arial" w:cs="Arial"/>
          <w:lang w:val="en-GB"/>
        </w:rPr>
        <w:t>All teachers will use the following codes to mark pupils’ work:</w:t>
      </w:r>
    </w:p>
    <w:tbl>
      <w:tblPr>
        <w:tblStyle w:val="TableGrid"/>
        <w:tblpPr w:leftFromText="181" w:rightFromText="181" w:vertAnchor="page" w:horzAnchor="page" w:tblpX="2788" w:tblpY="6060"/>
        <w:tblOverlap w:val="never"/>
        <w:tblW w:w="0" w:type="auto"/>
        <w:tblLook w:val="04A0" w:firstRow="1" w:lastRow="0" w:firstColumn="1" w:lastColumn="0" w:noHBand="0" w:noVBand="1"/>
      </w:tblPr>
      <w:tblGrid>
        <w:gridCol w:w="846"/>
        <w:gridCol w:w="3969"/>
      </w:tblGrid>
      <w:tr w:rsidR="002C5BE5" w14:paraId="0E8D5298" w14:textId="77777777" w:rsidTr="002C5BE5">
        <w:tc>
          <w:tcPr>
            <w:tcW w:w="846" w:type="dxa"/>
          </w:tcPr>
          <w:p w14:paraId="3B129C62" w14:textId="656826FC" w:rsidR="002C5BE5" w:rsidRDefault="002C5BE5" w:rsidP="002C5BE5">
            <w:pPr>
              <w:spacing w:line="276" w:lineRule="auto"/>
              <w:jc w:val="center"/>
              <w:rPr>
                <w:rFonts w:ascii="Arial" w:hAnsi="Arial" w:cs="Arial"/>
                <w:lang w:val="en-GB"/>
              </w:rPr>
            </w:pPr>
            <w:r>
              <w:rPr>
                <w:rFonts w:ascii="Arial" w:hAnsi="Arial" w:cs="Arial"/>
                <w:lang w:val="en-GB"/>
              </w:rPr>
              <w:t>^</w:t>
            </w:r>
          </w:p>
        </w:tc>
        <w:tc>
          <w:tcPr>
            <w:tcW w:w="3969" w:type="dxa"/>
          </w:tcPr>
          <w:p w14:paraId="54063E35" w14:textId="71DDD69F" w:rsidR="002C5BE5" w:rsidRDefault="00431252" w:rsidP="002C5BE5">
            <w:pPr>
              <w:spacing w:line="276" w:lineRule="auto"/>
              <w:rPr>
                <w:rFonts w:ascii="Arial" w:hAnsi="Arial" w:cs="Arial"/>
                <w:lang w:val="en-GB"/>
              </w:rPr>
            </w:pPr>
            <w:r>
              <w:rPr>
                <w:rFonts w:ascii="Arial" w:hAnsi="Arial" w:cs="Arial"/>
                <w:lang w:val="en-GB"/>
              </w:rPr>
              <w:t>missing word</w:t>
            </w:r>
          </w:p>
        </w:tc>
      </w:tr>
      <w:tr w:rsidR="002C5BE5" w14:paraId="3F08D520" w14:textId="77777777" w:rsidTr="002C5BE5">
        <w:tc>
          <w:tcPr>
            <w:tcW w:w="846" w:type="dxa"/>
          </w:tcPr>
          <w:p w14:paraId="5EA654CD" w14:textId="5F1C55F3" w:rsidR="002C5BE5" w:rsidRDefault="002C5BE5" w:rsidP="002C5BE5">
            <w:pPr>
              <w:spacing w:line="276" w:lineRule="auto"/>
              <w:jc w:val="center"/>
              <w:rPr>
                <w:rFonts w:ascii="Arial" w:hAnsi="Arial" w:cs="Arial"/>
                <w:lang w:val="en-GB"/>
              </w:rPr>
            </w:pPr>
            <w:r>
              <w:rPr>
                <w:rFonts w:ascii="Arial" w:hAnsi="Arial" w:cs="Arial"/>
                <w:lang w:val="en-GB"/>
              </w:rPr>
              <w:t>O</w:t>
            </w:r>
          </w:p>
        </w:tc>
        <w:tc>
          <w:tcPr>
            <w:tcW w:w="3969" w:type="dxa"/>
          </w:tcPr>
          <w:p w14:paraId="2E103688" w14:textId="7C4346E1" w:rsidR="002C5BE5" w:rsidRDefault="00431252" w:rsidP="002C5BE5">
            <w:pPr>
              <w:spacing w:line="276" w:lineRule="auto"/>
              <w:rPr>
                <w:rFonts w:ascii="Arial" w:hAnsi="Arial" w:cs="Arial"/>
                <w:lang w:val="en-GB"/>
              </w:rPr>
            </w:pPr>
            <w:r>
              <w:rPr>
                <w:rFonts w:ascii="Arial" w:hAnsi="Arial" w:cs="Arial"/>
                <w:lang w:val="en-GB"/>
              </w:rPr>
              <w:t>capital letter needed</w:t>
            </w:r>
          </w:p>
        </w:tc>
      </w:tr>
      <w:tr w:rsidR="002C5BE5" w14:paraId="489A76AE" w14:textId="77777777" w:rsidTr="002C5BE5">
        <w:tc>
          <w:tcPr>
            <w:tcW w:w="846" w:type="dxa"/>
          </w:tcPr>
          <w:p w14:paraId="50E4FEAC" w14:textId="6F051602" w:rsidR="002C5BE5" w:rsidRDefault="002C5BE5" w:rsidP="002C5BE5">
            <w:pPr>
              <w:spacing w:line="276" w:lineRule="auto"/>
              <w:jc w:val="center"/>
              <w:rPr>
                <w:rFonts w:ascii="Arial" w:hAnsi="Arial" w:cs="Arial"/>
                <w:lang w:val="en-GB"/>
              </w:rPr>
            </w:pPr>
            <w:r>
              <w:rPr>
                <w:rFonts w:ascii="Arial" w:hAnsi="Arial" w:cs="Arial"/>
                <w:lang w:val="en-GB"/>
              </w:rPr>
              <w:t>_</w:t>
            </w:r>
          </w:p>
        </w:tc>
        <w:tc>
          <w:tcPr>
            <w:tcW w:w="3969" w:type="dxa"/>
          </w:tcPr>
          <w:p w14:paraId="7C0AE259" w14:textId="5F0189D0" w:rsidR="002C5BE5" w:rsidRDefault="00431252" w:rsidP="002C5BE5">
            <w:pPr>
              <w:spacing w:line="276" w:lineRule="auto"/>
              <w:rPr>
                <w:rFonts w:ascii="Arial" w:hAnsi="Arial" w:cs="Arial"/>
                <w:lang w:val="en-GB"/>
              </w:rPr>
            </w:pPr>
            <w:r>
              <w:rPr>
                <w:rFonts w:ascii="Arial" w:hAnsi="Arial" w:cs="Arial"/>
                <w:lang w:val="en-GB"/>
              </w:rPr>
              <w:t>punctuation missing</w:t>
            </w:r>
          </w:p>
        </w:tc>
      </w:tr>
      <w:tr w:rsidR="002C5BE5" w14:paraId="12BF90CC" w14:textId="77777777" w:rsidTr="002C5BE5">
        <w:tc>
          <w:tcPr>
            <w:tcW w:w="846" w:type="dxa"/>
          </w:tcPr>
          <w:p w14:paraId="68C7BEE9" w14:textId="07790B11" w:rsidR="002C5BE5" w:rsidRDefault="002C5BE5" w:rsidP="002C5BE5">
            <w:pPr>
              <w:spacing w:line="276" w:lineRule="auto"/>
              <w:jc w:val="center"/>
              <w:rPr>
                <w:rFonts w:ascii="Arial" w:hAnsi="Arial" w:cs="Arial"/>
                <w:lang w:val="en-GB"/>
              </w:rPr>
            </w:pPr>
            <w:r>
              <w:rPr>
                <w:rFonts w:ascii="Arial" w:hAnsi="Arial" w:cs="Arial"/>
                <w:lang w:val="en-GB"/>
              </w:rPr>
              <w:t>~</w:t>
            </w:r>
          </w:p>
        </w:tc>
        <w:tc>
          <w:tcPr>
            <w:tcW w:w="3969" w:type="dxa"/>
          </w:tcPr>
          <w:p w14:paraId="51F3D858" w14:textId="5A02BA30" w:rsidR="002C5BE5" w:rsidRDefault="00431252" w:rsidP="002C5BE5">
            <w:pPr>
              <w:spacing w:line="276" w:lineRule="auto"/>
              <w:rPr>
                <w:rFonts w:ascii="Arial" w:hAnsi="Arial" w:cs="Arial"/>
                <w:lang w:val="en-GB"/>
              </w:rPr>
            </w:pPr>
            <w:r>
              <w:rPr>
                <w:rFonts w:ascii="Arial" w:hAnsi="Arial" w:cs="Arial"/>
                <w:lang w:val="en-GB"/>
              </w:rPr>
              <w:t>does not make sense / needs rephrasing</w:t>
            </w:r>
          </w:p>
        </w:tc>
      </w:tr>
      <w:tr w:rsidR="002C5BE5" w14:paraId="16902533" w14:textId="77777777" w:rsidTr="002C5BE5">
        <w:tc>
          <w:tcPr>
            <w:tcW w:w="846" w:type="dxa"/>
          </w:tcPr>
          <w:p w14:paraId="5A229A01" w14:textId="40CB7077" w:rsidR="002C5BE5" w:rsidRDefault="002C5BE5" w:rsidP="002C5BE5">
            <w:pPr>
              <w:spacing w:line="276" w:lineRule="auto"/>
              <w:jc w:val="center"/>
              <w:rPr>
                <w:rFonts w:ascii="Arial" w:hAnsi="Arial" w:cs="Arial"/>
                <w:lang w:val="en-GB"/>
              </w:rPr>
            </w:pPr>
            <w:proofErr w:type="spellStart"/>
            <w:r>
              <w:rPr>
                <w:rFonts w:ascii="Arial" w:hAnsi="Arial" w:cs="Arial"/>
                <w:lang w:val="en-GB"/>
              </w:rPr>
              <w:t>Sp</w:t>
            </w:r>
            <w:proofErr w:type="spellEnd"/>
          </w:p>
        </w:tc>
        <w:tc>
          <w:tcPr>
            <w:tcW w:w="3969" w:type="dxa"/>
          </w:tcPr>
          <w:p w14:paraId="7C7B0588" w14:textId="627A0750" w:rsidR="002C5BE5" w:rsidRDefault="00431252" w:rsidP="002C5BE5">
            <w:pPr>
              <w:spacing w:line="276" w:lineRule="auto"/>
              <w:rPr>
                <w:rFonts w:ascii="Arial" w:hAnsi="Arial" w:cs="Arial"/>
                <w:lang w:val="en-GB"/>
              </w:rPr>
            </w:pPr>
            <w:r>
              <w:rPr>
                <w:rFonts w:ascii="Arial" w:hAnsi="Arial" w:cs="Arial"/>
                <w:lang w:val="en-GB"/>
              </w:rPr>
              <w:t>spelling mistake</w:t>
            </w:r>
          </w:p>
        </w:tc>
      </w:tr>
      <w:tr w:rsidR="002C5BE5" w14:paraId="26C0045B" w14:textId="77777777" w:rsidTr="002C5BE5">
        <w:tc>
          <w:tcPr>
            <w:tcW w:w="846" w:type="dxa"/>
          </w:tcPr>
          <w:p w14:paraId="32EFD37F" w14:textId="57A66D14" w:rsidR="002C5BE5" w:rsidRDefault="002C5BE5" w:rsidP="002C5BE5">
            <w:pPr>
              <w:spacing w:line="276" w:lineRule="auto"/>
              <w:rPr>
                <w:rFonts w:ascii="Arial" w:hAnsi="Arial" w:cs="Arial"/>
                <w:lang w:val="en-GB"/>
              </w:rPr>
            </w:pPr>
            <w:r>
              <w:rPr>
                <w:noProof/>
              </w:rPr>
              <mc:AlternateContent>
                <mc:Choice Requires="wpg">
                  <w:drawing>
                    <wp:anchor distT="0" distB="0" distL="114300" distR="114300" simplePos="0" relativeHeight="251661312" behindDoc="0" locked="0" layoutInCell="1" allowOverlap="1" wp14:anchorId="4E25D460" wp14:editId="01B3FF54">
                      <wp:simplePos x="0" y="0"/>
                      <wp:positionH relativeFrom="column">
                        <wp:posOffset>156309</wp:posOffset>
                      </wp:positionH>
                      <wp:positionV relativeFrom="paragraph">
                        <wp:posOffset>11240</wp:posOffset>
                      </wp:positionV>
                      <wp:extent cx="45085" cy="147955"/>
                      <wp:effectExtent l="0" t="0" r="12065" b="42545"/>
                      <wp:wrapNone/>
                      <wp:docPr id="4" name="Group 4"/>
                      <wp:cNvGraphicFramePr/>
                      <a:graphic xmlns:a="http://schemas.openxmlformats.org/drawingml/2006/main">
                        <a:graphicData uri="http://schemas.microsoft.com/office/word/2010/wordprocessingGroup">
                          <wpg:wgp>
                            <wpg:cNvGrpSpPr/>
                            <wpg:grpSpPr>
                              <a:xfrm>
                                <a:off x="0" y="0"/>
                                <a:ext cx="45085" cy="147955"/>
                                <a:chOff x="0" y="0"/>
                                <a:chExt cx="229017" cy="698977"/>
                              </a:xfrm>
                            </wpg:grpSpPr>
                            <wps:wsp>
                              <wps:cNvPr id="5" name="Straight Connector 5"/>
                              <wps:cNvCnPr/>
                              <wps:spPr>
                                <a:xfrm flipH="1">
                                  <a:off x="0" y="0"/>
                                  <a:ext cx="195943" cy="37407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33074" y="324904"/>
                                  <a:ext cx="195943" cy="37407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5837" y="328795"/>
                                  <a:ext cx="216981" cy="389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4" style="position:absolute;margin-left:12.3pt;margin-top:.9pt;width:3.55pt;height:11.65pt;z-index:251661312;mso-width-relative:margin;mso-height-relative:margin" coordsize="2290,6989" o:spid="_x0000_s1026" w14:anchorId="2B5F0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lIsgIAAGkKAAAOAAAAZHJzL2Uyb0RvYy54bWzsVsluHCEQvUfKPyDuce8z0y33+GDHziFK&#10;rDj5AEzTi0QDAjI98/cp6GW8xYodySdfeoGqot7jVcHp2b7naMe06aQocXQSYsQElVUnmhL/+nn5&#10;aYORsURUhEvBSnxgBp9tP344HVTBYtlKXjGNIIgwxaBK3FqriiAwtGU9MSdSMQGTtdQ9sfCrm6DS&#10;ZIDoPQ/iMFwFg9SV0pIyY2D0YpzEWx+/rhm13+vaMIt4iSE365/aP2/dM9iekqLRRLUdndIgr8ii&#10;J52ARZdQF8QS9Ft3j0L1HdXSyNqeUNkHsq47yjwGQBOFD9BcaflbeSxNMTRqoQmofcDTq8PSb7tr&#10;jbqqxClGgvSwRX5VlDpqBtUUYHGl1Y261tNAM/45tPta9+4NONDek3pYSGV7iygMplm4yTCiMBOl&#10;6zzLRs5pCxvzyIm2nye3OM7DaD36rfJNvl47v2BeM3CpLZkMCtRjjgSZ/yPopiWKed6Ngz8RBCBG&#10;gm6sJl3TWnQuhQCFSY08KJcFmJ+LiSpTGGBt5gnVvFNfgASvk+cYi/IsT5MRerJOw3VyDzoplDb2&#10;iskeuY8S8064bElBdl+NHVmaTdwwF2gocZ7FmbcyknfVZce5m/OFxs65RjsCJWL30bTWHSsgnQvg&#10;3uEbEfkve+BsDP+D1SAh2OsR24OYhFIm7ByXC7B2bjVksDiGY2au6o/J3Hec7J0r84X9EufFw68s&#10;hV2c+05I/dTqRyrq0X5mYMTtKLiV1cHvtacGBOgq5g2UuHpGiSu3fy6LFyoxScI1tACo0iRO89CX&#10;PzA9VeO7JMf6eJdk83RzhE791+boO/crJJltEgjrFbmBg8MJ+6jIOIJTIZqa5CaP5v4yH0lzA3zv&#10;kb4z/0ODfbMe6c9uuM/443y6e7kL091/32yPN8TtHwAAAP//AwBQSwMEFAAGAAgAAAAhAPDFDBLd&#10;AAAABgEAAA8AAABkcnMvZG93bnJldi54bWxMj8FuwjAQRO+V+g/WVuqtOIZCURoHIdT2hCoVKlXc&#10;lnhJImI7ik0S/r7bUznuzGj2TbYabSN66kLtnQY1SUCQK7ypXanhe//+tAQRIjqDjXek4UoBVvn9&#10;XYap8YP7on4XS8ElLqSooYqxTaUMRUUWw8S35Ng7+c5i5LMrpelw4HLbyGmSLKTF2vGHClvaVFSc&#10;dxer4WPAYT1Tb/32fNpcD/v5589WkdaPD+P6FUSkMf6H4Q+f0SFnpqO/OBNEo2H6vOAk6zyA7Zl6&#10;AXFkea5A5pm8xc9/AQAA//8DAFBLAQItABQABgAIAAAAIQC2gziS/gAAAOEBAAATAAAAAAAAAAAA&#10;AAAAAAAAAABbQ29udGVudF9UeXBlc10ueG1sUEsBAi0AFAAGAAgAAAAhADj9If/WAAAAlAEAAAsA&#10;AAAAAAAAAAAAAAAALwEAAF9yZWxzLy5yZWxzUEsBAi0AFAAGAAgAAAAhAEJTmUiyAgAAaQoAAA4A&#10;AAAAAAAAAAAAAAAALgIAAGRycy9lMm9Eb2MueG1sUEsBAi0AFAAGAAgAAAAhAPDFDBLdAAAABgEA&#10;AA8AAAAAAAAAAAAAAAAADAUAAGRycy9kb3ducmV2LnhtbFBLBQYAAAAABAAEAPMAAAAWBgAAAAA=&#10;">
                      <v:line id="Straight Connector 5" style="position:absolute;flip:x;visibility:visible;mso-wrap-style:square" o:spid="_x0000_s1027" strokecolor="black [3213]" o:connectortype="straight" from="0,0" to="1959,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lExAAAANoAAAAPAAAAZHJzL2Rvd25yZXYueG1sRI/RagIx&#10;FETfBf8h3IIvUrMWLe3WKGIRRaWw2g+4bG53l25uliTq6tcbQfBxmJkzzGTWmlqcyPnKsoLhIAFB&#10;nFtdcaHg97B8/QDhA7LG2jIpuJCH2bTbmWCq7ZkzOu1DISKEfYoKyhCaVEqfl2TQD2xDHL0/6wyG&#10;KF0htcNzhJtaviXJuzRYcVwosaFFSfn//mgUmGPRrLe7ZOV/Np8jd11ds0P/W6neSzv/AhGoDc/w&#10;o73WCsZwvxJvgJzeAAAA//8DAFBLAQItABQABgAIAAAAIQDb4fbL7gAAAIUBAAATAAAAAAAAAAAA&#10;AAAAAAAAAABbQ29udGVudF9UeXBlc10ueG1sUEsBAi0AFAAGAAgAAAAhAFr0LFu/AAAAFQEAAAsA&#10;AAAAAAAAAAAAAAAAHwEAAF9yZWxzLy5yZWxzUEsBAi0AFAAGAAgAAAAhANVg+UTEAAAA2gAAAA8A&#10;AAAAAAAAAAAAAAAABwIAAGRycy9kb3ducmV2LnhtbFBLBQYAAAAAAwADALcAAAD4AgAAAAA=&#10;">
                        <v:stroke joinstyle="miter"/>
                      </v:line>
                      <v:line id="Straight Connector 6" style="position:absolute;flip:x;visibility:visible;mso-wrap-style:square" o:spid="_x0000_s1028" strokecolor="black [3213]" o:connectortype="straight" from="330,3249" to="2290,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czxQAAANoAAAAPAAAAZHJzL2Rvd25yZXYueG1sRI/RasJA&#10;FETfC/2H5Qp9KXVjKUFTVymWoqgIif2AS/Y2CWbvht1V03y9KxT6OMzMGWa+7E0rLuR8Y1nBZJyA&#10;IC6tbrhS8H38epmC8AFZY2uZFPySh+Xi8WGOmbZXzulShEpECPsMFdQhdJmUvqzJoB/bjjh6P9YZ&#10;DFG6SmqH1wg3rXxNklQabDgu1NjRqqbyVJyNAnOuus1un6z9YTt7c8N6yI/Pn0o9jfqPdxCB+vAf&#10;/mtvtIIU7lfiDZCLGwAAAP//AwBQSwECLQAUAAYACAAAACEA2+H2y+4AAACFAQAAEwAAAAAAAAAA&#10;AAAAAAAAAAAAW0NvbnRlbnRfVHlwZXNdLnhtbFBLAQItABQABgAIAAAAIQBa9CxbvwAAABUBAAAL&#10;AAAAAAAAAAAAAAAAAB8BAABfcmVscy8ucmVsc1BLAQItABQABgAIAAAAIQAlsmczxQAAANoAAAAP&#10;AAAAAAAAAAAAAAAAAAcCAABkcnMvZG93bnJldi54bWxQSwUGAAAAAAMAAwC3AAAA+QIAAAAA&#10;">
                        <v:stroke joinstyle="miter"/>
                      </v:line>
                      <v:line id="Straight Connector 7" style="position:absolute;flip:x;visibility:visible;mso-wrap-style:square" o:spid="_x0000_s1029" strokecolor="black [3213]" o:connectortype="straight" from="58,3287" to="2228,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oxAAAANoAAAAPAAAAZHJzL2Rvd25yZXYueG1sRI/RagIx&#10;FETfBf8h3IIvUrMWse3WKGIRRaWw2g+4bG53l25uliTq6tcbQfBxmJkzzGTWmlqcyPnKsoLhIAFB&#10;nFtdcaHg97B8/QDhA7LG2jIpuJCH2bTbmWCq7ZkzOu1DISKEfYoKyhCaVEqfl2TQD2xDHL0/6wyG&#10;KF0htcNzhJtaviXJWBqsOC6U2NCipPx/fzQKzLFo1ttdsvI/m8+Ru66u2aH/rVTvpZ1/gQjUhmf4&#10;0V5rBe9wvxJvgJzeAAAA//8DAFBLAQItABQABgAIAAAAIQDb4fbL7gAAAIUBAAATAAAAAAAAAAAA&#10;AAAAAAAAAABbQ29udGVudF9UeXBlc10ueG1sUEsBAi0AFAAGAAgAAAAhAFr0LFu/AAAAFQEAAAsA&#10;AAAAAAAAAAAAAAAAHwEAAF9yZWxzLy5yZWxzUEsBAi0AFAAGAAgAAAAhAEr+wqjEAAAA2gAAAA8A&#10;AAAAAAAAAAAAAAAABwIAAGRycy9kb3ducmV2LnhtbFBLBQYAAAAAAwADALcAAAD4AgAAAAA=&#10;">
                        <v:stroke joinstyle="miter"/>
                      </v:line>
                    </v:group>
                  </w:pict>
                </mc:Fallback>
              </mc:AlternateContent>
            </w:r>
          </w:p>
        </w:tc>
        <w:tc>
          <w:tcPr>
            <w:tcW w:w="3969" w:type="dxa"/>
          </w:tcPr>
          <w:p w14:paraId="35916AEE" w14:textId="1B5C5BDC" w:rsidR="002C5BE5" w:rsidRDefault="00431252" w:rsidP="002C5BE5">
            <w:pPr>
              <w:spacing w:line="276" w:lineRule="auto"/>
              <w:rPr>
                <w:rFonts w:ascii="Arial" w:hAnsi="Arial" w:cs="Arial"/>
                <w:lang w:val="en-GB"/>
              </w:rPr>
            </w:pPr>
            <w:r>
              <w:rPr>
                <w:rFonts w:ascii="Arial" w:hAnsi="Arial" w:cs="Arial"/>
                <w:lang w:val="en-GB"/>
              </w:rPr>
              <w:t>mistake / check (synapse happening)</w:t>
            </w:r>
          </w:p>
        </w:tc>
      </w:tr>
      <w:tr w:rsidR="002C5BE5" w14:paraId="14905DD6" w14:textId="77777777" w:rsidTr="002C5BE5">
        <w:tc>
          <w:tcPr>
            <w:tcW w:w="846" w:type="dxa"/>
          </w:tcPr>
          <w:p w14:paraId="2F73CD02" w14:textId="7017D3CF" w:rsidR="002C5BE5" w:rsidRDefault="002C5BE5" w:rsidP="002C5BE5">
            <w:pPr>
              <w:spacing w:line="276" w:lineRule="auto"/>
              <w:jc w:val="center"/>
              <w:rPr>
                <w:rFonts w:ascii="Arial" w:hAnsi="Arial" w:cs="Arial"/>
                <w:lang w:val="en-GB"/>
              </w:rPr>
            </w:pPr>
            <w:r>
              <w:rPr>
                <w:rFonts w:ascii="Arial" w:hAnsi="Arial" w:cs="Arial"/>
                <w:lang w:val="en-GB"/>
              </w:rPr>
              <w:t>VF</w:t>
            </w:r>
          </w:p>
        </w:tc>
        <w:tc>
          <w:tcPr>
            <w:tcW w:w="3969" w:type="dxa"/>
          </w:tcPr>
          <w:p w14:paraId="088C972D" w14:textId="7B650C08" w:rsidR="002C5BE5" w:rsidRDefault="00431252" w:rsidP="002C5BE5">
            <w:pPr>
              <w:spacing w:line="276" w:lineRule="auto"/>
              <w:rPr>
                <w:rFonts w:ascii="Arial" w:hAnsi="Arial" w:cs="Arial"/>
                <w:lang w:val="en-GB"/>
              </w:rPr>
            </w:pPr>
            <w:r>
              <w:rPr>
                <w:rFonts w:ascii="Arial" w:hAnsi="Arial" w:cs="Arial"/>
                <w:lang w:val="en-GB"/>
              </w:rPr>
              <w:t>verbal feedback needed / done</w:t>
            </w:r>
          </w:p>
        </w:tc>
      </w:tr>
      <w:tr w:rsidR="00431252" w14:paraId="0B72FF5A" w14:textId="77777777" w:rsidTr="002C5BE5">
        <w:tc>
          <w:tcPr>
            <w:tcW w:w="846" w:type="dxa"/>
          </w:tcPr>
          <w:p w14:paraId="1F98E961" w14:textId="7AA5F7C4" w:rsidR="00431252" w:rsidRDefault="00431252" w:rsidP="002C5BE5">
            <w:pPr>
              <w:spacing w:line="276" w:lineRule="auto"/>
              <w:jc w:val="center"/>
              <w:rPr>
                <w:rFonts w:ascii="Arial" w:hAnsi="Arial" w:cs="Arial"/>
                <w:lang w:val="en-GB"/>
              </w:rPr>
            </w:pPr>
            <w:r>
              <w:rPr>
                <w:rFonts w:ascii="Arial" w:hAnsi="Arial" w:cs="Arial"/>
                <w:lang w:val="en-GB"/>
              </w:rPr>
              <w:t>//</w:t>
            </w:r>
          </w:p>
        </w:tc>
        <w:tc>
          <w:tcPr>
            <w:tcW w:w="3969" w:type="dxa"/>
          </w:tcPr>
          <w:p w14:paraId="483DF1D3" w14:textId="773DE21C" w:rsidR="00431252" w:rsidRDefault="00431252" w:rsidP="002C5BE5">
            <w:pPr>
              <w:spacing w:line="276" w:lineRule="auto"/>
              <w:rPr>
                <w:rFonts w:ascii="Arial" w:hAnsi="Arial" w:cs="Arial"/>
                <w:lang w:val="en-GB"/>
              </w:rPr>
            </w:pPr>
            <w:r>
              <w:rPr>
                <w:rFonts w:ascii="Arial" w:hAnsi="Arial" w:cs="Arial"/>
                <w:lang w:val="en-GB"/>
              </w:rPr>
              <w:t>new paragraph needed</w:t>
            </w:r>
          </w:p>
        </w:tc>
      </w:tr>
    </w:tbl>
    <w:p w14:paraId="7BCEBBB0" w14:textId="77777777" w:rsidR="002C5BE5" w:rsidRDefault="002C5BE5" w:rsidP="00C12536">
      <w:pPr>
        <w:spacing w:line="276" w:lineRule="auto"/>
        <w:rPr>
          <w:rFonts w:ascii="Arial" w:hAnsi="Arial" w:cs="Arial"/>
          <w:lang w:val="en-GB"/>
        </w:rPr>
      </w:pPr>
    </w:p>
    <w:p w14:paraId="256B1FD2" w14:textId="77777777" w:rsidR="002C5BE5" w:rsidRDefault="002C5BE5" w:rsidP="00C12536">
      <w:pPr>
        <w:spacing w:line="276" w:lineRule="auto"/>
        <w:rPr>
          <w:rFonts w:ascii="Arial" w:hAnsi="Arial" w:cs="Arial"/>
          <w:lang w:val="en-GB"/>
        </w:rPr>
      </w:pPr>
    </w:p>
    <w:p w14:paraId="5D54A8AD" w14:textId="44F27B25" w:rsidR="00C12536" w:rsidRPr="00AA42D6" w:rsidRDefault="00C12536" w:rsidP="00C12536">
      <w:pPr>
        <w:spacing w:line="276" w:lineRule="auto"/>
        <w:rPr>
          <w:rFonts w:ascii="Arial" w:hAnsi="Arial" w:cs="Arial"/>
          <w:u w:val="single"/>
          <w:lang w:val="en-GB"/>
        </w:rPr>
      </w:pPr>
      <w:r w:rsidRPr="00AA42D6">
        <w:rPr>
          <w:rFonts w:ascii="Arial" w:hAnsi="Arial" w:cs="Arial"/>
          <w:u w:val="single"/>
          <w:lang w:val="en-GB"/>
        </w:rPr>
        <w:t>Verbal feedback</w:t>
      </w:r>
    </w:p>
    <w:p w14:paraId="13D7E445" w14:textId="5FC7E353" w:rsidR="00C12536" w:rsidRPr="00C12536" w:rsidRDefault="00C12536" w:rsidP="00C12536">
      <w:pPr>
        <w:spacing w:line="276" w:lineRule="auto"/>
        <w:rPr>
          <w:rFonts w:ascii="Arial" w:hAnsi="Arial" w:cs="Arial"/>
          <w:lang w:val="en-GB"/>
        </w:rPr>
      </w:pPr>
      <w:r w:rsidRPr="00C12536">
        <w:rPr>
          <w:rFonts w:ascii="Arial" w:hAnsi="Arial" w:cs="Arial"/>
          <w:lang w:val="en-GB"/>
        </w:rPr>
        <w:t xml:space="preserve">In our classrooms, learning dialogues happen naturally </w:t>
      </w:r>
      <w:proofErr w:type="gramStart"/>
      <w:r w:rsidRPr="00C12536">
        <w:rPr>
          <w:rFonts w:ascii="Arial" w:hAnsi="Arial" w:cs="Arial"/>
          <w:lang w:val="en-GB"/>
        </w:rPr>
        <w:t>during the course of</w:t>
      </w:r>
      <w:proofErr w:type="gramEnd"/>
      <w:r w:rsidRPr="00C12536">
        <w:rPr>
          <w:rFonts w:ascii="Arial" w:hAnsi="Arial" w:cs="Arial"/>
          <w:lang w:val="en-GB"/>
        </w:rPr>
        <w:t xml:space="preserve"> </w:t>
      </w:r>
      <w:r w:rsidR="00AA42D6">
        <w:rPr>
          <w:rFonts w:ascii="Arial" w:hAnsi="Arial" w:cs="Arial"/>
          <w:lang w:val="en-GB"/>
        </w:rPr>
        <w:t xml:space="preserve">our </w:t>
      </w:r>
      <w:r w:rsidRPr="00C12536">
        <w:rPr>
          <w:rFonts w:ascii="Arial" w:hAnsi="Arial" w:cs="Arial"/>
          <w:lang w:val="en-GB"/>
        </w:rPr>
        <w:t>lessons</w:t>
      </w:r>
      <w:r w:rsidR="00AA42D6">
        <w:rPr>
          <w:rFonts w:ascii="Arial" w:hAnsi="Arial" w:cs="Arial"/>
          <w:lang w:val="en-GB"/>
        </w:rPr>
        <w:t>,</w:t>
      </w:r>
      <w:r w:rsidRPr="00C12536">
        <w:rPr>
          <w:rFonts w:ascii="Arial" w:hAnsi="Arial" w:cs="Arial"/>
          <w:lang w:val="en-GB"/>
        </w:rPr>
        <w:t xml:space="preserve"> and these may not be explicitly recorded in the exercise books by the teacher. However, there is scope and good rationale for KS2 </w:t>
      </w:r>
      <w:r w:rsidR="00AA42D6">
        <w:rPr>
          <w:rFonts w:ascii="Arial" w:hAnsi="Arial" w:cs="Arial"/>
          <w:lang w:val="en-GB"/>
        </w:rPr>
        <w:t xml:space="preserve">pupils </w:t>
      </w:r>
      <w:r w:rsidRPr="00C12536">
        <w:rPr>
          <w:rFonts w:ascii="Arial" w:hAnsi="Arial" w:cs="Arial"/>
          <w:lang w:val="en-GB"/>
        </w:rPr>
        <w:t xml:space="preserve">to write </w:t>
      </w:r>
      <w:r w:rsidR="00AA42D6">
        <w:rPr>
          <w:rFonts w:ascii="Arial" w:hAnsi="Arial" w:cs="Arial"/>
          <w:lang w:val="en-GB"/>
        </w:rPr>
        <w:t>their</w:t>
      </w:r>
      <w:r w:rsidRPr="00C12536">
        <w:rPr>
          <w:rFonts w:ascii="Arial" w:hAnsi="Arial" w:cs="Arial"/>
          <w:lang w:val="en-GB"/>
        </w:rPr>
        <w:t xml:space="preserve"> own recount of the feedback received. </w:t>
      </w:r>
    </w:p>
    <w:p w14:paraId="579E237F" w14:textId="68C4A39D" w:rsidR="00AA42D6" w:rsidRDefault="00AA42D6" w:rsidP="00AA42D6">
      <w:pPr>
        <w:tabs>
          <w:tab w:val="left" w:pos="0"/>
        </w:tabs>
        <w:spacing w:line="276" w:lineRule="auto"/>
        <w:rPr>
          <w:rFonts w:ascii="Arial" w:hAnsi="Arial" w:cs="Arial"/>
          <w:lang w:val="en-GB"/>
        </w:rPr>
      </w:pPr>
    </w:p>
    <w:p w14:paraId="270CA156" w14:textId="77777777" w:rsidR="00431252" w:rsidRDefault="00AA42D6" w:rsidP="00AA42D6">
      <w:pPr>
        <w:tabs>
          <w:tab w:val="left" w:pos="0"/>
        </w:tabs>
        <w:spacing w:line="276" w:lineRule="auto"/>
        <w:rPr>
          <w:rFonts w:ascii="Arial" w:hAnsi="Arial" w:cs="Arial"/>
          <w:lang w:val="en-GB"/>
        </w:rPr>
      </w:pPr>
      <w:r>
        <w:rPr>
          <w:rFonts w:ascii="Arial" w:hAnsi="Arial" w:cs="Arial"/>
          <w:lang w:val="en-GB"/>
        </w:rPr>
        <w:t>We believe that verbal and written comments on a pupils’ work need</w:t>
      </w:r>
      <w:r w:rsidR="007D003E">
        <w:rPr>
          <w:rFonts w:ascii="Arial" w:hAnsi="Arial" w:cs="Arial"/>
          <w:lang w:val="en-GB"/>
        </w:rPr>
        <w:t xml:space="preserve"> to be specific and linked to learning intentions; they also</w:t>
      </w:r>
      <w:r>
        <w:rPr>
          <w:rFonts w:ascii="Arial" w:hAnsi="Arial" w:cs="Arial"/>
          <w:lang w:val="en-GB"/>
        </w:rPr>
        <w:t xml:space="preserve"> to direct pupils’ actions to follow towards improvement. This is better addressed as ‘Now you need…’ instead of ‘Next you need…’ as ‘next’ is less specific and demanding and conveys a lower sense </w:t>
      </w:r>
      <w:r w:rsidR="00431252">
        <w:rPr>
          <w:rFonts w:ascii="Arial" w:hAnsi="Arial" w:cs="Arial"/>
          <w:lang w:val="en-GB"/>
        </w:rPr>
        <w:t>of</w:t>
      </w:r>
      <w:r>
        <w:rPr>
          <w:rFonts w:ascii="Arial" w:hAnsi="Arial" w:cs="Arial"/>
          <w:lang w:val="en-GB"/>
        </w:rPr>
        <w:t xml:space="preserve"> urgency</w:t>
      </w:r>
      <w:r w:rsidR="00431252">
        <w:rPr>
          <w:rFonts w:ascii="Arial" w:hAnsi="Arial" w:cs="Arial"/>
          <w:lang w:val="en-GB"/>
        </w:rPr>
        <w:t xml:space="preserve"> or immediacy</w:t>
      </w:r>
      <w:r>
        <w:rPr>
          <w:rFonts w:ascii="Arial" w:hAnsi="Arial" w:cs="Arial"/>
          <w:lang w:val="en-GB"/>
        </w:rPr>
        <w:t xml:space="preserve">. </w:t>
      </w:r>
    </w:p>
    <w:p w14:paraId="5D5F2A68" w14:textId="77777777" w:rsidR="00431252" w:rsidRDefault="00431252" w:rsidP="00AA42D6">
      <w:pPr>
        <w:tabs>
          <w:tab w:val="left" w:pos="0"/>
        </w:tabs>
        <w:spacing w:line="276" w:lineRule="auto"/>
        <w:rPr>
          <w:rFonts w:ascii="Arial" w:hAnsi="Arial" w:cs="Arial"/>
          <w:lang w:val="en-GB"/>
        </w:rPr>
      </w:pPr>
    </w:p>
    <w:p w14:paraId="3FC4FC17" w14:textId="46ABF65A" w:rsidR="007D003E" w:rsidRDefault="00AA42D6" w:rsidP="00AA42D6">
      <w:pPr>
        <w:tabs>
          <w:tab w:val="left" w:pos="0"/>
        </w:tabs>
        <w:spacing w:line="276" w:lineRule="auto"/>
        <w:rPr>
          <w:rFonts w:ascii="Arial" w:hAnsi="Arial" w:cs="Arial"/>
          <w:lang w:val="en-GB"/>
        </w:rPr>
      </w:pPr>
      <w:r>
        <w:rPr>
          <w:rFonts w:ascii="Arial" w:hAnsi="Arial" w:cs="Arial"/>
          <w:lang w:val="en-GB"/>
        </w:rPr>
        <w:t>Professional judgement might address the case where discouragement is to be avoided and alternative provision is made so significant mistakes are not left uncorrected</w:t>
      </w:r>
      <w:r w:rsidR="00431252">
        <w:rPr>
          <w:rFonts w:ascii="Arial" w:hAnsi="Arial" w:cs="Arial"/>
          <w:lang w:val="en-GB"/>
        </w:rPr>
        <w:t xml:space="preserve"> in any case</w:t>
      </w:r>
      <w:r>
        <w:rPr>
          <w:rFonts w:ascii="Arial" w:hAnsi="Arial" w:cs="Arial"/>
          <w:lang w:val="en-GB"/>
        </w:rPr>
        <w:t>.</w:t>
      </w:r>
      <w:r w:rsidR="007D003E">
        <w:rPr>
          <w:rFonts w:ascii="Arial" w:hAnsi="Arial" w:cs="Arial"/>
          <w:lang w:val="en-GB"/>
        </w:rPr>
        <w:t xml:space="preserve"> Equally, t</w:t>
      </w:r>
      <w:r w:rsidR="007D003E" w:rsidRPr="00C12536">
        <w:rPr>
          <w:rFonts w:ascii="Arial" w:hAnsi="Arial" w:cs="Arial"/>
          <w:lang w:val="en-GB"/>
        </w:rPr>
        <w:t>he needs of the pupil should be central</w:t>
      </w:r>
      <w:r w:rsidR="00431252">
        <w:rPr>
          <w:rFonts w:ascii="Arial" w:hAnsi="Arial" w:cs="Arial"/>
          <w:lang w:val="en-GB"/>
        </w:rPr>
        <w:t>,</w:t>
      </w:r>
      <w:r w:rsidR="007D003E" w:rsidRPr="00C12536">
        <w:rPr>
          <w:rFonts w:ascii="Arial" w:hAnsi="Arial" w:cs="Arial"/>
          <w:lang w:val="en-GB"/>
        </w:rPr>
        <w:t xml:space="preserve"> and differentiated marking will allow </w:t>
      </w:r>
      <w:r w:rsidR="00431252">
        <w:rPr>
          <w:rFonts w:ascii="Arial" w:hAnsi="Arial" w:cs="Arial"/>
          <w:lang w:val="en-GB"/>
        </w:rPr>
        <w:t>pupil</w:t>
      </w:r>
      <w:r w:rsidR="007D003E" w:rsidRPr="00C12536">
        <w:rPr>
          <w:rFonts w:ascii="Arial" w:hAnsi="Arial" w:cs="Arial"/>
          <w:lang w:val="en-GB"/>
        </w:rPr>
        <w:t>s to make progress without being de-motivated. Weak</w:t>
      </w:r>
      <w:r w:rsidR="007D003E">
        <w:rPr>
          <w:rFonts w:ascii="Arial" w:hAnsi="Arial" w:cs="Arial"/>
          <w:lang w:val="en-GB"/>
        </w:rPr>
        <w:t>er</w:t>
      </w:r>
      <w:r w:rsidR="007D003E" w:rsidRPr="00C12536">
        <w:rPr>
          <w:rFonts w:ascii="Arial" w:hAnsi="Arial" w:cs="Arial"/>
          <w:lang w:val="en-GB"/>
        </w:rPr>
        <w:t xml:space="preserve"> pupils should only be faced with the number of corrections that they can manage and </w:t>
      </w:r>
      <w:proofErr w:type="gramStart"/>
      <w:r w:rsidR="007D003E" w:rsidRPr="00C12536">
        <w:rPr>
          <w:rFonts w:ascii="Arial" w:hAnsi="Arial" w:cs="Arial"/>
          <w:lang w:val="en-GB"/>
        </w:rPr>
        <w:t>actually do</w:t>
      </w:r>
      <w:proofErr w:type="gramEnd"/>
      <w:r w:rsidR="007D003E" w:rsidRPr="00C12536">
        <w:rPr>
          <w:rFonts w:ascii="Arial" w:hAnsi="Arial" w:cs="Arial"/>
          <w:lang w:val="en-GB"/>
        </w:rPr>
        <w:t xml:space="preserve"> something about. </w:t>
      </w:r>
      <w:r w:rsidR="007D003E">
        <w:rPr>
          <w:rFonts w:ascii="Arial" w:hAnsi="Arial" w:cs="Arial"/>
          <w:lang w:val="en-GB"/>
        </w:rPr>
        <w:t>Stronger pupils</w:t>
      </w:r>
      <w:r w:rsidR="007D003E" w:rsidRPr="00C12536">
        <w:rPr>
          <w:rFonts w:ascii="Arial" w:hAnsi="Arial" w:cs="Arial"/>
          <w:lang w:val="en-GB"/>
        </w:rPr>
        <w:t xml:space="preserve"> need to be challenged and stretched and may face fine tuning in terms of corrections and comments.</w:t>
      </w:r>
    </w:p>
    <w:p w14:paraId="4E16C3D2" w14:textId="77777777" w:rsidR="00431252" w:rsidRDefault="00431252" w:rsidP="00AA42D6">
      <w:pPr>
        <w:tabs>
          <w:tab w:val="left" w:pos="0"/>
        </w:tabs>
        <w:spacing w:line="276" w:lineRule="auto"/>
        <w:rPr>
          <w:rFonts w:ascii="Arial" w:hAnsi="Arial" w:cs="Arial"/>
          <w:lang w:val="en-GB"/>
        </w:rPr>
      </w:pPr>
    </w:p>
    <w:p w14:paraId="57FBD993" w14:textId="5A63230F" w:rsidR="00AA42D6" w:rsidRDefault="00AA42D6" w:rsidP="00AA42D6">
      <w:pPr>
        <w:tabs>
          <w:tab w:val="left" w:pos="0"/>
        </w:tabs>
        <w:spacing w:line="276" w:lineRule="auto"/>
        <w:rPr>
          <w:rFonts w:ascii="Arial" w:hAnsi="Arial" w:cs="Arial"/>
          <w:lang w:val="en-GB"/>
        </w:rPr>
      </w:pPr>
      <w:r>
        <w:rPr>
          <w:rFonts w:ascii="Arial" w:hAnsi="Arial" w:cs="Arial"/>
          <w:lang w:val="en-GB"/>
        </w:rPr>
        <w:t>Marking and feedback may include praise in the form of ‘house points’ and ‘</w:t>
      </w:r>
      <w:proofErr w:type="spellStart"/>
      <w:r>
        <w:rPr>
          <w:rFonts w:ascii="Arial" w:hAnsi="Arial" w:cs="Arial"/>
          <w:lang w:val="en-GB"/>
        </w:rPr>
        <w:t>excellents</w:t>
      </w:r>
      <w:proofErr w:type="spellEnd"/>
      <w:r>
        <w:rPr>
          <w:rFonts w:ascii="Arial" w:hAnsi="Arial" w:cs="Arial"/>
          <w:lang w:val="en-GB"/>
        </w:rPr>
        <w:t>’ that constitutes considerable incentive for pupils.</w:t>
      </w:r>
    </w:p>
    <w:p w14:paraId="2844D323" w14:textId="77777777" w:rsidR="00431252" w:rsidRDefault="00431252" w:rsidP="00AA42D6">
      <w:pPr>
        <w:tabs>
          <w:tab w:val="left" w:pos="0"/>
        </w:tabs>
        <w:spacing w:line="276" w:lineRule="auto"/>
        <w:rPr>
          <w:rFonts w:ascii="Arial" w:hAnsi="Arial" w:cs="Arial"/>
          <w:lang w:val="en-GB"/>
        </w:rPr>
      </w:pPr>
    </w:p>
    <w:p w14:paraId="2188BD52" w14:textId="7364B3A3" w:rsidR="00AA42D6" w:rsidRDefault="00AA42D6" w:rsidP="00AA42D6">
      <w:pPr>
        <w:tabs>
          <w:tab w:val="left" w:pos="0"/>
        </w:tabs>
        <w:spacing w:line="276" w:lineRule="auto"/>
        <w:rPr>
          <w:rFonts w:ascii="Arial" w:hAnsi="Arial" w:cs="Arial"/>
          <w:lang w:val="en-GB"/>
        </w:rPr>
      </w:pPr>
      <w:r>
        <w:rPr>
          <w:rFonts w:ascii="Arial" w:hAnsi="Arial" w:cs="Arial"/>
          <w:lang w:val="en-GB"/>
        </w:rPr>
        <w:lastRenderedPageBreak/>
        <w:t>Special consideration should be made when a mistake or error reoccurs</w:t>
      </w:r>
      <w:r w:rsidR="007D003E">
        <w:rPr>
          <w:rFonts w:ascii="Arial" w:hAnsi="Arial" w:cs="Arial"/>
          <w:lang w:val="en-GB"/>
        </w:rPr>
        <w:t>, whether in one or more subjects, so pupils take ownership and pride in the improvement of their work (link to behaviour policy).</w:t>
      </w:r>
    </w:p>
    <w:p w14:paraId="794C70D1" w14:textId="77777777" w:rsidR="00431252" w:rsidRDefault="00431252" w:rsidP="00AA42D6">
      <w:pPr>
        <w:tabs>
          <w:tab w:val="left" w:pos="0"/>
        </w:tabs>
        <w:spacing w:line="276" w:lineRule="auto"/>
        <w:rPr>
          <w:rFonts w:ascii="Arial" w:hAnsi="Arial" w:cs="Arial"/>
          <w:lang w:val="en-GB"/>
        </w:rPr>
      </w:pPr>
    </w:p>
    <w:p w14:paraId="569AD2FF" w14:textId="1C184E53" w:rsidR="00C12536" w:rsidRDefault="00C12536" w:rsidP="00AA42D6">
      <w:pPr>
        <w:tabs>
          <w:tab w:val="left" w:pos="0"/>
        </w:tabs>
        <w:spacing w:line="276" w:lineRule="auto"/>
        <w:rPr>
          <w:rFonts w:ascii="Arial" w:hAnsi="Arial" w:cs="Arial"/>
          <w:lang w:val="en-GB"/>
        </w:rPr>
      </w:pPr>
      <w:r w:rsidRPr="00C12536">
        <w:rPr>
          <w:rFonts w:ascii="Arial" w:hAnsi="Arial" w:cs="Arial"/>
          <w:lang w:val="en-GB"/>
        </w:rPr>
        <w:t>Internal moderation will be needed to produce consistent standards between different teachers or departments.</w:t>
      </w:r>
    </w:p>
    <w:p w14:paraId="0B2DA521" w14:textId="77777777" w:rsidR="00431252" w:rsidRDefault="00431252" w:rsidP="00AA42D6">
      <w:pPr>
        <w:tabs>
          <w:tab w:val="left" w:pos="0"/>
        </w:tabs>
        <w:spacing w:line="276" w:lineRule="auto"/>
        <w:rPr>
          <w:rFonts w:ascii="Arial" w:hAnsi="Arial" w:cs="Arial"/>
          <w:b/>
          <w:bCs/>
          <w:lang w:val="en-GB"/>
        </w:rPr>
      </w:pPr>
    </w:p>
    <w:p w14:paraId="6B818D42" w14:textId="24C3EB7B" w:rsidR="00431252" w:rsidRPr="00431252" w:rsidRDefault="00431252" w:rsidP="00AA42D6">
      <w:pPr>
        <w:tabs>
          <w:tab w:val="left" w:pos="0"/>
        </w:tabs>
        <w:spacing w:line="276" w:lineRule="auto"/>
        <w:rPr>
          <w:rFonts w:ascii="Arial" w:hAnsi="Arial" w:cs="Arial"/>
          <w:b/>
          <w:bCs/>
          <w:lang w:val="en-GB"/>
        </w:rPr>
      </w:pPr>
      <w:r w:rsidRPr="00431252">
        <w:rPr>
          <w:rFonts w:ascii="Arial" w:hAnsi="Arial" w:cs="Arial"/>
          <w:b/>
          <w:bCs/>
          <w:lang w:val="en-GB"/>
        </w:rPr>
        <w:t>EYFS</w:t>
      </w:r>
    </w:p>
    <w:p w14:paraId="5D85BDB8" w14:textId="37BB3A9A" w:rsidR="00C12536" w:rsidRPr="00C12536" w:rsidRDefault="00431252" w:rsidP="00C12536">
      <w:pPr>
        <w:tabs>
          <w:tab w:val="left" w:pos="0"/>
        </w:tabs>
        <w:spacing w:line="276" w:lineRule="auto"/>
        <w:rPr>
          <w:rFonts w:ascii="Arial" w:hAnsi="Arial" w:cs="Arial"/>
          <w:lang w:val="en-GB"/>
        </w:rPr>
      </w:pPr>
      <w:r>
        <w:rPr>
          <w:rFonts w:ascii="Arial" w:hAnsi="Arial" w:cs="Arial"/>
          <w:lang w:val="en-GB"/>
        </w:rPr>
        <w:t>In early years phase, marking and feedback is primarily verbal and positive and through observations and pictures or photographs that will be annotated with relevant comments about individual targets or achievements, and next steps in learning.</w:t>
      </w:r>
    </w:p>
    <w:p w14:paraId="0043B3C9" w14:textId="77777777" w:rsidR="00C12536" w:rsidRPr="00C12536" w:rsidRDefault="00C12536" w:rsidP="00C12536">
      <w:pPr>
        <w:spacing w:line="276" w:lineRule="auto"/>
        <w:rPr>
          <w:rFonts w:ascii="Arial" w:hAnsi="Arial" w:cs="Arial"/>
          <w:lang w:val="en-GB"/>
        </w:rPr>
      </w:pPr>
    </w:p>
    <w:p w14:paraId="107C6215" w14:textId="77777777" w:rsidR="00C12536" w:rsidRPr="00C12536" w:rsidRDefault="00C12536" w:rsidP="00C12536">
      <w:pPr>
        <w:tabs>
          <w:tab w:val="center" w:pos="4320"/>
          <w:tab w:val="right" w:pos="8640"/>
        </w:tabs>
        <w:spacing w:line="276" w:lineRule="auto"/>
        <w:rPr>
          <w:rFonts w:ascii="Arial" w:hAnsi="Arial" w:cs="Arial"/>
          <w:lang w:val="en-GB"/>
        </w:rPr>
      </w:pPr>
    </w:p>
    <w:p w14:paraId="0ECB8145" w14:textId="77777777" w:rsidR="00C12536" w:rsidRPr="00C12536" w:rsidRDefault="00C12536" w:rsidP="00C12536">
      <w:pPr>
        <w:tabs>
          <w:tab w:val="center" w:pos="4320"/>
          <w:tab w:val="right" w:pos="8640"/>
        </w:tabs>
        <w:spacing w:line="276" w:lineRule="auto"/>
        <w:rPr>
          <w:rFonts w:ascii="Arial" w:hAnsi="Arial" w:cs="Arial"/>
          <w:lang w:val="en-GB"/>
        </w:rPr>
      </w:pPr>
    </w:p>
    <w:tbl>
      <w:tblPr>
        <w:tblpPr w:leftFromText="180" w:rightFromText="180" w:vertAnchor="text" w:horzAnchor="margin" w:tblpY="556"/>
        <w:tblW w:w="5492" w:type="pct"/>
        <w:tblLook w:val="01E0" w:firstRow="1" w:lastRow="1" w:firstColumn="1" w:lastColumn="1" w:noHBand="0" w:noVBand="0"/>
      </w:tblPr>
      <w:tblGrid>
        <w:gridCol w:w="4625"/>
        <w:gridCol w:w="3426"/>
        <w:gridCol w:w="1439"/>
      </w:tblGrid>
      <w:tr w:rsidR="00C12536" w:rsidRPr="00C12536" w14:paraId="6D5C258E" w14:textId="77777777" w:rsidTr="4A942035">
        <w:tc>
          <w:tcPr>
            <w:tcW w:w="2437" w:type="pct"/>
            <w:hideMark/>
          </w:tcPr>
          <w:p w14:paraId="302AEC0A" w14:textId="77777777" w:rsidR="00C12536" w:rsidRPr="00C12536" w:rsidRDefault="00C12536" w:rsidP="007F37B9">
            <w:pPr>
              <w:spacing w:line="360" w:lineRule="auto"/>
              <w:rPr>
                <w:rFonts w:ascii="Arial" w:hAnsi="Arial" w:cs="Arial"/>
                <w:kern w:val="0"/>
                <w:lang w:val="en-GB" w:eastAsia="en-US"/>
              </w:rPr>
            </w:pPr>
            <w:r w:rsidRPr="00C12536">
              <w:rPr>
                <w:rFonts w:ascii="Arial" w:hAnsi="Arial" w:cs="Arial"/>
                <w:szCs w:val="22"/>
                <w:lang w:val="en-GB"/>
              </w:rPr>
              <w:t>This policy was adopted at a meeting of</w:t>
            </w:r>
          </w:p>
        </w:tc>
        <w:tc>
          <w:tcPr>
            <w:tcW w:w="1805" w:type="pct"/>
            <w:tcBorders>
              <w:top w:val="nil"/>
              <w:left w:val="nil"/>
              <w:bottom w:val="single" w:sz="4" w:space="0" w:color="4F81BD"/>
              <w:right w:val="nil"/>
            </w:tcBorders>
            <w:vAlign w:val="center"/>
            <w:hideMark/>
          </w:tcPr>
          <w:p w14:paraId="79AE0968" w14:textId="77777777" w:rsidR="00C12536" w:rsidRPr="00C12536" w:rsidRDefault="00C12536" w:rsidP="007F37B9">
            <w:pPr>
              <w:spacing w:line="360" w:lineRule="auto"/>
              <w:rPr>
                <w:rFonts w:ascii="Arial" w:hAnsi="Arial" w:cs="Arial"/>
                <w:lang w:val="en-GB"/>
              </w:rPr>
            </w:pPr>
            <w:r w:rsidRPr="00C12536">
              <w:rPr>
                <w:rFonts w:ascii="Arial" w:hAnsi="Arial" w:cs="Arial"/>
                <w:lang w:val="en-GB"/>
              </w:rPr>
              <w:t>Hopelands Preparatory School</w:t>
            </w:r>
          </w:p>
        </w:tc>
        <w:tc>
          <w:tcPr>
            <w:tcW w:w="758" w:type="pct"/>
          </w:tcPr>
          <w:p w14:paraId="24ABC974" w14:textId="77777777" w:rsidR="00C12536" w:rsidRPr="00C12536" w:rsidRDefault="00C12536" w:rsidP="007F37B9">
            <w:pPr>
              <w:spacing w:line="360" w:lineRule="auto"/>
              <w:rPr>
                <w:rFonts w:ascii="Arial" w:hAnsi="Arial" w:cs="Arial"/>
                <w:lang w:val="en-GB"/>
              </w:rPr>
            </w:pPr>
          </w:p>
        </w:tc>
      </w:tr>
      <w:tr w:rsidR="00C12536" w:rsidRPr="00C12536" w14:paraId="31B6868F" w14:textId="77777777" w:rsidTr="4A942035">
        <w:tc>
          <w:tcPr>
            <w:tcW w:w="2437" w:type="pct"/>
            <w:hideMark/>
          </w:tcPr>
          <w:p w14:paraId="03199E31" w14:textId="77777777" w:rsidR="00C12536" w:rsidRPr="00C12536" w:rsidRDefault="00C12536" w:rsidP="007F37B9">
            <w:pPr>
              <w:spacing w:line="360" w:lineRule="auto"/>
              <w:rPr>
                <w:rFonts w:ascii="Arial" w:hAnsi="Arial" w:cs="Arial"/>
                <w:lang w:val="en-GB"/>
              </w:rPr>
            </w:pPr>
            <w:r w:rsidRPr="00C12536">
              <w:rPr>
                <w:rFonts w:ascii="Arial" w:hAnsi="Arial" w:cs="Arial"/>
                <w:szCs w:val="22"/>
                <w:lang w:val="en-GB"/>
              </w:rPr>
              <w:t>Held on</w:t>
            </w:r>
          </w:p>
        </w:tc>
        <w:tc>
          <w:tcPr>
            <w:tcW w:w="1805" w:type="pct"/>
            <w:tcBorders>
              <w:top w:val="single" w:sz="4" w:space="0" w:color="4F81BD"/>
              <w:left w:val="nil"/>
              <w:bottom w:val="single" w:sz="4" w:space="0" w:color="4F81BD"/>
              <w:right w:val="nil"/>
            </w:tcBorders>
            <w:vAlign w:val="center"/>
            <w:hideMark/>
          </w:tcPr>
          <w:p w14:paraId="08D67CF8" w14:textId="2E263D32" w:rsidR="00C12536" w:rsidRPr="00C12536" w:rsidRDefault="4A942035" w:rsidP="4A942035">
            <w:pPr>
              <w:spacing w:line="360" w:lineRule="auto"/>
              <w:rPr>
                <w:rFonts w:ascii="Arial" w:hAnsi="Arial" w:cs="Arial"/>
                <w:lang w:val="en-GB"/>
              </w:rPr>
            </w:pPr>
            <w:r w:rsidRPr="4A942035">
              <w:rPr>
                <w:rFonts w:ascii="Arial" w:hAnsi="Arial" w:cs="Arial"/>
                <w:lang w:val="en-GB"/>
              </w:rPr>
              <w:t>November 2019</w:t>
            </w:r>
          </w:p>
        </w:tc>
        <w:tc>
          <w:tcPr>
            <w:tcW w:w="758" w:type="pct"/>
          </w:tcPr>
          <w:p w14:paraId="2784EE4B" w14:textId="77777777" w:rsidR="00C12536" w:rsidRPr="00C12536" w:rsidRDefault="00C12536" w:rsidP="007F37B9">
            <w:pPr>
              <w:spacing w:line="360" w:lineRule="auto"/>
              <w:rPr>
                <w:rFonts w:ascii="Arial" w:hAnsi="Arial" w:cs="Arial"/>
                <w:lang w:val="en-GB"/>
              </w:rPr>
            </w:pPr>
          </w:p>
        </w:tc>
      </w:tr>
      <w:tr w:rsidR="00C12536" w:rsidRPr="00C12536" w14:paraId="15CF0599" w14:textId="77777777" w:rsidTr="4A942035">
        <w:tc>
          <w:tcPr>
            <w:tcW w:w="2437" w:type="pct"/>
            <w:hideMark/>
          </w:tcPr>
          <w:p w14:paraId="4254E5F1" w14:textId="77777777" w:rsidR="00C12536" w:rsidRPr="00C12536" w:rsidRDefault="00C12536" w:rsidP="007F37B9">
            <w:pPr>
              <w:spacing w:line="360" w:lineRule="auto"/>
              <w:rPr>
                <w:rFonts w:ascii="Arial" w:hAnsi="Arial" w:cs="Arial"/>
                <w:lang w:val="en-GB"/>
              </w:rPr>
            </w:pPr>
            <w:r w:rsidRPr="00C12536">
              <w:rPr>
                <w:rFonts w:ascii="Arial" w:hAnsi="Arial" w:cs="Arial"/>
                <w:szCs w:val="22"/>
                <w:lang w:val="en-GB"/>
              </w:rPr>
              <w:t>Date to be reviewed</w:t>
            </w:r>
          </w:p>
        </w:tc>
        <w:tc>
          <w:tcPr>
            <w:tcW w:w="1805" w:type="pct"/>
            <w:tcBorders>
              <w:top w:val="single" w:sz="4" w:space="0" w:color="4F81BD"/>
              <w:left w:val="nil"/>
              <w:bottom w:val="single" w:sz="4" w:space="0" w:color="4F81BD"/>
              <w:right w:val="nil"/>
            </w:tcBorders>
            <w:vAlign w:val="center"/>
            <w:hideMark/>
          </w:tcPr>
          <w:p w14:paraId="4E062368" w14:textId="63F5FF0B" w:rsidR="00C12536" w:rsidRPr="00C12536" w:rsidRDefault="4A942035" w:rsidP="4A942035">
            <w:pPr>
              <w:spacing w:line="360" w:lineRule="auto"/>
              <w:rPr>
                <w:rFonts w:ascii="Arial" w:hAnsi="Arial" w:cs="Arial"/>
                <w:lang w:val="en-GB"/>
              </w:rPr>
            </w:pPr>
            <w:r w:rsidRPr="4A942035">
              <w:rPr>
                <w:rFonts w:ascii="Arial" w:hAnsi="Arial" w:cs="Arial"/>
                <w:lang w:val="en-GB"/>
              </w:rPr>
              <w:t>November 2021</w:t>
            </w:r>
          </w:p>
        </w:tc>
        <w:tc>
          <w:tcPr>
            <w:tcW w:w="758" w:type="pct"/>
          </w:tcPr>
          <w:p w14:paraId="5C892EA3" w14:textId="77777777" w:rsidR="00C12536" w:rsidRPr="00C12536" w:rsidRDefault="00C12536" w:rsidP="007F37B9">
            <w:pPr>
              <w:spacing w:line="360" w:lineRule="auto"/>
              <w:rPr>
                <w:rFonts w:ascii="Arial" w:hAnsi="Arial" w:cs="Arial"/>
                <w:lang w:val="en-GB"/>
              </w:rPr>
            </w:pPr>
          </w:p>
        </w:tc>
      </w:tr>
      <w:tr w:rsidR="00C12536" w:rsidRPr="00C12536" w14:paraId="2B70D3FE" w14:textId="77777777" w:rsidTr="4A942035">
        <w:tc>
          <w:tcPr>
            <w:tcW w:w="2437" w:type="pct"/>
            <w:vAlign w:val="bottom"/>
            <w:hideMark/>
          </w:tcPr>
          <w:p w14:paraId="42168504"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74F9BA66" w14:textId="77777777" w:rsidR="00C12536" w:rsidRPr="00C12536" w:rsidRDefault="00C12536" w:rsidP="007F37B9">
            <w:pPr>
              <w:spacing w:line="360" w:lineRule="auto"/>
              <w:rPr>
                <w:rFonts w:ascii="Arial" w:hAnsi="Arial" w:cs="Arial"/>
                <w:szCs w:val="24"/>
                <w:lang w:val="en-GB"/>
              </w:rPr>
            </w:pPr>
            <w:r w:rsidRPr="00C12536">
              <w:rPr>
                <w:rFonts w:ascii="Arial" w:hAnsi="Arial" w:cs="Arial"/>
                <w:noProof/>
                <w:lang w:val="en-GB" w:eastAsia="en-GB"/>
              </w:rPr>
              <w:drawing>
                <wp:inline distT="0" distB="0" distL="0" distR="0" wp14:anchorId="74FD235A" wp14:editId="2E422F1B">
                  <wp:extent cx="2790825" cy="476250"/>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C12536" w:rsidRPr="00C12536" w14:paraId="46B58401" w14:textId="77777777" w:rsidTr="4A942035">
        <w:tc>
          <w:tcPr>
            <w:tcW w:w="2437" w:type="pct"/>
            <w:hideMark/>
          </w:tcPr>
          <w:p w14:paraId="22817158"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Name of signatory</w:t>
            </w:r>
          </w:p>
        </w:tc>
        <w:tc>
          <w:tcPr>
            <w:tcW w:w="2563" w:type="pct"/>
            <w:gridSpan w:val="2"/>
            <w:tcBorders>
              <w:top w:val="single" w:sz="4" w:space="0" w:color="4F81BD"/>
              <w:left w:val="nil"/>
              <w:bottom w:val="single" w:sz="4" w:space="0" w:color="4F81BD"/>
              <w:right w:val="nil"/>
            </w:tcBorders>
            <w:vAlign w:val="center"/>
            <w:hideMark/>
          </w:tcPr>
          <w:p w14:paraId="5AE60E0A" w14:textId="77777777" w:rsidR="00C12536" w:rsidRPr="00C12536" w:rsidRDefault="00C12536" w:rsidP="007F37B9">
            <w:pPr>
              <w:spacing w:line="360" w:lineRule="auto"/>
              <w:rPr>
                <w:rFonts w:ascii="Arial" w:hAnsi="Arial" w:cs="Arial"/>
                <w:szCs w:val="24"/>
                <w:lang w:val="en-GB"/>
              </w:rPr>
            </w:pPr>
            <w:r w:rsidRPr="00C12536">
              <w:rPr>
                <w:rFonts w:ascii="Arial" w:hAnsi="Arial" w:cs="Arial"/>
                <w:lang w:val="en-GB"/>
              </w:rPr>
              <w:t>Sheila Bradburn</w:t>
            </w:r>
          </w:p>
        </w:tc>
      </w:tr>
      <w:tr w:rsidR="00C12536" w:rsidRPr="00C12536" w14:paraId="0B37C886" w14:textId="77777777" w:rsidTr="4A942035">
        <w:tc>
          <w:tcPr>
            <w:tcW w:w="2437" w:type="pct"/>
            <w:hideMark/>
          </w:tcPr>
          <w:p w14:paraId="3C95E332"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Role of signatory</w:t>
            </w:r>
          </w:p>
        </w:tc>
        <w:tc>
          <w:tcPr>
            <w:tcW w:w="2563" w:type="pct"/>
            <w:gridSpan w:val="2"/>
            <w:tcBorders>
              <w:top w:val="single" w:sz="4" w:space="0" w:color="4F81BD"/>
              <w:left w:val="nil"/>
              <w:bottom w:val="single" w:sz="4" w:space="0" w:color="4F81BD"/>
              <w:right w:val="nil"/>
            </w:tcBorders>
            <w:vAlign w:val="center"/>
            <w:hideMark/>
          </w:tcPr>
          <w:p w14:paraId="5D39BDEB" w14:textId="77777777" w:rsidR="00C12536" w:rsidRPr="00C12536" w:rsidRDefault="00C12536" w:rsidP="007F37B9">
            <w:pPr>
              <w:spacing w:line="360" w:lineRule="auto"/>
              <w:rPr>
                <w:rFonts w:ascii="Arial" w:hAnsi="Arial" w:cs="Arial"/>
                <w:szCs w:val="24"/>
                <w:lang w:val="en-GB"/>
              </w:rPr>
            </w:pPr>
            <w:r w:rsidRPr="00C12536">
              <w:rPr>
                <w:rFonts w:ascii="Arial" w:hAnsi="Arial" w:cs="Arial"/>
                <w:lang w:val="en-GB"/>
              </w:rPr>
              <w:t>Head</w:t>
            </w:r>
          </w:p>
        </w:tc>
      </w:tr>
      <w:tr w:rsidR="00C12536" w:rsidRPr="00C12536" w14:paraId="39AB2226" w14:textId="77777777" w:rsidTr="4A942035">
        <w:tc>
          <w:tcPr>
            <w:tcW w:w="2437" w:type="pct"/>
          </w:tcPr>
          <w:p w14:paraId="76148296" w14:textId="77777777" w:rsidR="00C12536" w:rsidRPr="00C12536" w:rsidRDefault="00C12536" w:rsidP="007F37B9">
            <w:pPr>
              <w:spacing w:line="360" w:lineRule="auto"/>
              <w:rPr>
                <w:rFonts w:ascii="Arial" w:hAnsi="Arial" w:cs="Arial"/>
                <w:szCs w:val="22"/>
                <w:lang w:val="en-GB"/>
              </w:rPr>
            </w:pPr>
          </w:p>
          <w:p w14:paraId="0BE2A064" w14:textId="77777777" w:rsidR="00C12536" w:rsidRPr="00C12536" w:rsidRDefault="00C12536" w:rsidP="007F37B9">
            <w:pPr>
              <w:spacing w:line="360" w:lineRule="auto"/>
              <w:rPr>
                <w:rFonts w:ascii="Arial" w:hAnsi="Arial" w:cs="Arial"/>
                <w:szCs w:val="22"/>
                <w:lang w:val="en-GB"/>
              </w:rPr>
            </w:pPr>
          </w:p>
          <w:p w14:paraId="102FE563"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87FBE44" w14:textId="77777777" w:rsidR="00C12536" w:rsidRPr="00C12536" w:rsidRDefault="00C12536" w:rsidP="007F37B9">
            <w:pPr>
              <w:spacing w:line="360" w:lineRule="auto"/>
              <w:rPr>
                <w:rFonts w:ascii="Arial" w:hAnsi="Arial" w:cs="Arial"/>
                <w:lang w:val="en-GB"/>
              </w:rPr>
            </w:pPr>
            <w:r w:rsidRPr="00C12536">
              <w:rPr>
                <w:noProof/>
                <w:sz w:val="24"/>
                <w:szCs w:val="24"/>
                <w:lang w:val="en-GB" w:eastAsia="en-US"/>
              </w:rPr>
              <w:drawing>
                <wp:anchor distT="0" distB="0" distL="114300" distR="114300" simplePos="0" relativeHeight="251659264" behindDoc="1" locked="0" layoutInCell="1" allowOverlap="1" wp14:anchorId="3C15D894" wp14:editId="2D228154">
                  <wp:simplePos x="0" y="0"/>
                  <wp:positionH relativeFrom="column">
                    <wp:posOffset>-7620</wp:posOffset>
                  </wp:positionH>
                  <wp:positionV relativeFrom="paragraph">
                    <wp:posOffset>67945</wp:posOffset>
                  </wp:positionV>
                  <wp:extent cx="1962150" cy="1019175"/>
                  <wp:effectExtent l="0" t="0" r="0" b="0"/>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77B2EC20" w14:textId="77777777" w:rsidR="00C12536" w:rsidRPr="00C12536" w:rsidRDefault="00C12536" w:rsidP="007F37B9">
            <w:pPr>
              <w:spacing w:line="360" w:lineRule="auto"/>
              <w:rPr>
                <w:rFonts w:ascii="Arial" w:hAnsi="Arial" w:cs="Arial"/>
                <w:szCs w:val="24"/>
                <w:lang w:val="en-GB"/>
              </w:rPr>
            </w:pPr>
          </w:p>
          <w:p w14:paraId="26197506" w14:textId="77777777" w:rsidR="00C12536" w:rsidRPr="00C12536" w:rsidRDefault="00C12536" w:rsidP="007F37B9">
            <w:pPr>
              <w:spacing w:line="360" w:lineRule="auto"/>
              <w:rPr>
                <w:rFonts w:ascii="Arial" w:hAnsi="Arial" w:cs="Arial"/>
                <w:lang w:val="en-GB"/>
              </w:rPr>
            </w:pPr>
          </w:p>
        </w:tc>
      </w:tr>
      <w:tr w:rsidR="00C12536" w:rsidRPr="00C12536" w14:paraId="459F553C" w14:textId="77777777" w:rsidTr="4A942035">
        <w:tc>
          <w:tcPr>
            <w:tcW w:w="2437" w:type="pct"/>
            <w:hideMark/>
          </w:tcPr>
          <w:p w14:paraId="7549E3C4"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Name of signatory</w:t>
            </w:r>
          </w:p>
        </w:tc>
        <w:tc>
          <w:tcPr>
            <w:tcW w:w="2563" w:type="pct"/>
            <w:gridSpan w:val="2"/>
            <w:tcBorders>
              <w:top w:val="single" w:sz="4" w:space="0" w:color="4F81BD"/>
              <w:left w:val="nil"/>
              <w:bottom w:val="single" w:sz="4" w:space="0" w:color="4F81BD"/>
              <w:right w:val="nil"/>
            </w:tcBorders>
            <w:vAlign w:val="center"/>
            <w:hideMark/>
          </w:tcPr>
          <w:p w14:paraId="2EB3DFD9" w14:textId="77777777" w:rsidR="00C12536" w:rsidRPr="00C12536" w:rsidRDefault="00C12536" w:rsidP="007F37B9">
            <w:pPr>
              <w:spacing w:line="360" w:lineRule="auto"/>
              <w:rPr>
                <w:rFonts w:ascii="Arial" w:hAnsi="Arial" w:cs="Arial"/>
                <w:szCs w:val="24"/>
                <w:lang w:val="en-GB"/>
              </w:rPr>
            </w:pPr>
            <w:r w:rsidRPr="00C12536">
              <w:rPr>
                <w:rFonts w:ascii="Arial" w:hAnsi="Arial" w:cs="Arial"/>
                <w:lang w:val="en-GB"/>
              </w:rPr>
              <w:t>Richard James</w:t>
            </w:r>
          </w:p>
        </w:tc>
      </w:tr>
      <w:tr w:rsidR="00C12536" w:rsidRPr="00C12536" w14:paraId="23E0824D" w14:textId="77777777" w:rsidTr="4A942035">
        <w:tc>
          <w:tcPr>
            <w:tcW w:w="2437" w:type="pct"/>
            <w:hideMark/>
          </w:tcPr>
          <w:p w14:paraId="0C95AAA1" w14:textId="77777777" w:rsidR="00C12536" w:rsidRPr="00C12536" w:rsidRDefault="00C12536" w:rsidP="007F37B9">
            <w:pPr>
              <w:spacing w:line="360" w:lineRule="auto"/>
              <w:rPr>
                <w:rFonts w:ascii="Arial" w:hAnsi="Arial" w:cs="Arial"/>
                <w:szCs w:val="22"/>
                <w:lang w:val="en-GB"/>
              </w:rPr>
            </w:pPr>
            <w:r w:rsidRPr="00C12536">
              <w:rPr>
                <w:rFonts w:ascii="Arial" w:hAnsi="Arial" w:cs="Arial"/>
                <w:szCs w:val="22"/>
                <w:lang w:val="en-GB"/>
              </w:rPr>
              <w:t>Role of signatory</w:t>
            </w:r>
          </w:p>
        </w:tc>
        <w:tc>
          <w:tcPr>
            <w:tcW w:w="2563" w:type="pct"/>
            <w:gridSpan w:val="2"/>
            <w:tcBorders>
              <w:top w:val="single" w:sz="4" w:space="0" w:color="4F81BD"/>
              <w:left w:val="nil"/>
              <w:bottom w:val="single" w:sz="4" w:space="0" w:color="4F81BD"/>
              <w:right w:val="nil"/>
            </w:tcBorders>
            <w:vAlign w:val="center"/>
            <w:hideMark/>
          </w:tcPr>
          <w:p w14:paraId="64BF8F12" w14:textId="77777777" w:rsidR="00C12536" w:rsidRPr="00C12536" w:rsidRDefault="00C12536" w:rsidP="007F37B9">
            <w:pPr>
              <w:spacing w:line="360" w:lineRule="auto"/>
              <w:rPr>
                <w:rFonts w:ascii="Arial" w:hAnsi="Arial" w:cs="Arial"/>
                <w:szCs w:val="24"/>
                <w:lang w:val="en-GB"/>
              </w:rPr>
            </w:pPr>
            <w:r w:rsidRPr="00C12536">
              <w:rPr>
                <w:rFonts w:ascii="Arial" w:hAnsi="Arial" w:cs="Arial"/>
                <w:lang w:val="en-GB"/>
              </w:rPr>
              <w:t>Chair of Governors</w:t>
            </w:r>
          </w:p>
        </w:tc>
      </w:tr>
    </w:tbl>
    <w:p w14:paraId="76F398DD" w14:textId="77777777" w:rsidR="00C12536" w:rsidRPr="00C12536" w:rsidRDefault="00C12536" w:rsidP="00C12536">
      <w:pPr>
        <w:tabs>
          <w:tab w:val="center" w:pos="4320"/>
          <w:tab w:val="right" w:pos="8640"/>
        </w:tabs>
        <w:spacing w:line="276" w:lineRule="auto"/>
        <w:rPr>
          <w:rFonts w:ascii="Arial" w:hAnsi="Arial" w:cs="Arial"/>
          <w:lang w:val="en-GB"/>
        </w:rPr>
      </w:pPr>
    </w:p>
    <w:p w14:paraId="3D4983C6" w14:textId="77777777" w:rsidR="00A90B9C" w:rsidRPr="00C12536" w:rsidRDefault="00A533DC"/>
    <w:sectPr w:rsidR="00A90B9C" w:rsidRPr="00C12536" w:rsidSect="007B7626">
      <w:headerReference w:type="default" r:id="rId13"/>
      <w:footerReference w:type="default" r:id="rId14"/>
      <w:pgSz w:w="12240" w:h="15840"/>
      <w:pgMar w:top="284" w:right="1800" w:bottom="284" w:left="1800" w:header="29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4B70" w14:textId="77777777" w:rsidR="00A533DC" w:rsidRDefault="00A533DC">
      <w:r>
        <w:separator/>
      </w:r>
    </w:p>
  </w:endnote>
  <w:endnote w:type="continuationSeparator" w:id="0">
    <w:p w14:paraId="45E65E14" w14:textId="77777777" w:rsidR="00A533DC" w:rsidRDefault="00A5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064A" w14:textId="77777777" w:rsidR="00A20F65" w:rsidRDefault="00A533DC">
    <w:pPr>
      <w:tabs>
        <w:tab w:val="center" w:pos="4320"/>
        <w:tab w:val="right" w:pos="8640"/>
      </w:tabs>
    </w:pPr>
  </w:p>
  <w:p w14:paraId="3C2932BA" w14:textId="77777777" w:rsidR="00A20F65" w:rsidRDefault="00A533DC">
    <w:pPr>
      <w:tabs>
        <w:tab w:val="center" w:pos="4320"/>
        <w:tab w:val="right" w:pos="8640"/>
      </w:tabs>
    </w:pPr>
  </w:p>
  <w:p w14:paraId="138BEE5A" w14:textId="77777777" w:rsidR="00A20F65" w:rsidRDefault="00A533DC">
    <w:pPr>
      <w:tabs>
        <w:tab w:val="center" w:pos="4320"/>
        <w:tab w:val="right" w:pos="8640"/>
      </w:tabs>
    </w:pPr>
  </w:p>
  <w:p w14:paraId="7A43B1EE" w14:textId="77777777" w:rsidR="00A20F65" w:rsidRDefault="00A533DC">
    <w:pPr>
      <w:tabs>
        <w:tab w:val="center" w:pos="4320"/>
        <w:tab w:val="right" w:pos="8640"/>
      </w:tabs>
    </w:pPr>
  </w:p>
  <w:p w14:paraId="120E035B" w14:textId="77777777" w:rsidR="00A20F65" w:rsidRDefault="00A533DC">
    <w:pPr>
      <w:tabs>
        <w:tab w:val="center" w:pos="4320"/>
        <w:tab w:val="right" w:pos="8640"/>
      </w:tabs>
    </w:pPr>
  </w:p>
  <w:p w14:paraId="3EA37255" w14:textId="77777777" w:rsidR="00A20F65" w:rsidRDefault="00A533D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109D" w14:textId="77777777" w:rsidR="00A533DC" w:rsidRDefault="00A533DC">
      <w:r>
        <w:separator/>
      </w:r>
    </w:p>
  </w:footnote>
  <w:footnote w:type="continuationSeparator" w:id="0">
    <w:p w14:paraId="4A413EC2" w14:textId="77777777" w:rsidR="00A533DC" w:rsidRDefault="00A5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4C02" w14:textId="77777777" w:rsidR="00A20F65" w:rsidRDefault="00A533DC">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3657"/>
    <w:multiLevelType w:val="hybridMultilevel"/>
    <w:tmpl w:val="E752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03185"/>
    <w:multiLevelType w:val="hybridMultilevel"/>
    <w:tmpl w:val="D3C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47944"/>
    <w:multiLevelType w:val="hybridMultilevel"/>
    <w:tmpl w:val="130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E5B7C"/>
    <w:multiLevelType w:val="hybridMultilevel"/>
    <w:tmpl w:val="D140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36"/>
    <w:rsid w:val="000A7E07"/>
    <w:rsid w:val="00194B0D"/>
    <w:rsid w:val="002C5BE5"/>
    <w:rsid w:val="00431252"/>
    <w:rsid w:val="005D160D"/>
    <w:rsid w:val="0077631F"/>
    <w:rsid w:val="007D003E"/>
    <w:rsid w:val="00A533DC"/>
    <w:rsid w:val="00AA42D6"/>
    <w:rsid w:val="00C12536"/>
    <w:rsid w:val="00C307F2"/>
    <w:rsid w:val="00C77279"/>
    <w:rsid w:val="0C2FAFB8"/>
    <w:rsid w:val="24E7DD3A"/>
    <w:rsid w:val="4A942035"/>
    <w:rsid w:val="5FE8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2B12"/>
  <w15:chartTrackingRefBased/>
  <w15:docId w15:val="{41E6740B-DD4D-4094-9378-B09CF407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36"/>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12536"/>
    <w:rPr>
      <w:b/>
      <w:bCs/>
    </w:rPr>
  </w:style>
  <w:style w:type="table" w:styleId="TableGrid">
    <w:name w:val="Table Grid"/>
    <w:basedOn w:val="TableNormal"/>
    <w:uiPriority w:val="39"/>
    <w:rsid w:val="002C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BE5"/>
    <w:pPr>
      <w:ind w:left="720"/>
      <w:contextualSpacing/>
    </w:pPr>
  </w:style>
  <w:style w:type="paragraph" w:styleId="BalloonText">
    <w:name w:val="Balloon Text"/>
    <w:basedOn w:val="Normal"/>
    <w:link w:val="BalloonTextChar"/>
    <w:uiPriority w:val="99"/>
    <w:semiHidden/>
    <w:unhideWhenUsed/>
    <w:rsid w:val="007D0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3E"/>
    <w:rPr>
      <w:rFonts w:ascii="Segoe UI" w:eastAsia="Times New Roman" w:hAnsi="Segoe UI" w:cs="Segoe UI"/>
      <w:kern w:val="1"/>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0CD96-3811-4135-956D-94855075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528A6-50A7-4019-81CB-113B6CE4830D}">
  <ds:schemaRefs>
    <ds:schemaRef ds:uri="http://schemas.microsoft.com/sharepoint/v3/contenttype/forms"/>
  </ds:schemaRefs>
</ds:datastoreItem>
</file>

<file path=customXml/itemProps3.xml><?xml version="1.0" encoding="utf-8"?>
<ds:datastoreItem xmlns:ds="http://schemas.openxmlformats.org/officeDocument/2006/customXml" ds:itemID="{B929B84B-D0E8-40C7-8EC2-8547BD2CA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Boix</dc:creator>
  <cp:keywords/>
  <dc:description/>
  <cp:lastModifiedBy>Sam Compton</cp:lastModifiedBy>
  <cp:revision>2</cp:revision>
  <cp:lastPrinted>2019-09-18T15:19:00Z</cp:lastPrinted>
  <dcterms:created xsi:type="dcterms:W3CDTF">2020-02-27T15:24:00Z</dcterms:created>
  <dcterms:modified xsi:type="dcterms:W3CDTF">2020-02-27T15:24:00Z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