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D3D" w14:textId="35F58400" w:rsidR="001C2A43" w:rsidRDefault="001C2A43" w:rsidP="001C2A43">
      <w:pPr>
        <w:pStyle w:val="NormalWeb"/>
        <w:spacing w:line="276" w:lineRule="auto"/>
        <w:jc w:val="center"/>
        <w:outlineLvl w:val="1"/>
        <w:rPr>
          <w:rFonts w:ascii="Arial Narrow" w:hAnsi="Arial Narrow" w:cs="Arial"/>
          <w:b/>
          <w:color w:val="0070C0"/>
          <w:sz w:val="28"/>
          <w:szCs w:val="28"/>
        </w:rPr>
      </w:pPr>
      <w:bookmarkStart w:id="0" w:name="_Toc513578984"/>
      <w:r>
        <w:rPr>
          <w:rFonts w:ascii="Arial" w:hAnsi="Arial" w:cs="Arial"/>
          <w:b/>
          <w:bCs/>
          <w:noProof/>
        </w:rPr>
        <w:drawing>
          <wp:inline distT="0" distB="0" distL="0" distR="0" wp14:anchorId="26D5CCB8" wp14:editId="6BD2AAA8">
            <wp:extent cx="4219575" cy="1585018"/>
            <wp:effectExtent l="0" t="0" r="0" b="0"/>
            <wp:docPr id="1" name="Picture 1" descr="C:\Users\sjones\AppData\Local\Microsoft\Windows\INetCache\Content.MSO\C4FB98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es\AppData\Local\Microsoft\Windows\INetCache\Content.MSO\C4FB98D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2" cy="15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DD5C" w14:textId="7DE0F0A6" w:rsidR="001C2A43" w:rsidRDefault="001C2A43" w:rsidP="001C2A43">
      <w:pPr>
        <w:spacing w:before="100" w:beforeAutospacing="1" w:after="100" w:afterAutospacing="1"/>
        <w:jc w:val="center"/>
        <w:rPr>
          <w:rFonts w:ascii="Arial" w:hAnsi="Arial" w:cs="Arial"/>
          <w:b/>
          <w:lang w:val="en" w:eastAsia="en-GB"/>
        </w:rPr>
      </w:pPr>
      <w:r>
        <w:rPr>
          <w:rFonts w:ascii="Arial" w:hAnsi="Arial" w:cs="Arial"/>
          <w:b/>
          <w:lang w:val="en" w:eastAsia="en-GB"/>
        </w:rPr>
        <w:t>PRIVACY NOTICE</w:t>
      </w:r>
    </w:p>
    <w:p w14:paraId="397D1CB9" w14:textId="6BCDB8E5" w:rsidR="001C2A43" w:rsidRPr="001C2A43" w:rsidRDefault="001C2A43" w:rsidP="001C2A43">
      <w:pPr>
        <w:spacing w:before="100" w:beforeAutospacing="1" w:after="100" w:afterAutospacing="1"/>
        <w:jc w:val="center"/>
        <w:rPr>
          <w:rFonts w:ascii="Arial" w:hAnsi="Arial" w:cs="Arial"/>
          <w:b/>
          <w:lang w:val="en" w:eastAsia="en-GB"/>
        </w:rPr>
      </w:pPr>
      <w:r>
        <w:rPr>
          <w:rFonts w:ascii="Arial" w:hAnsi="Arial" w:cs="Arial"/>
          <w:b/>
          <w:lang w:val="en" w:eastAsia="en-GB"/>
        </w:rPr>
        <w:t>PARENTS (OR GUARDIANS) OF CHILDEN AT THE SCHOOL, OR APPLYING TO JOIN THE SCHOOL</w:t>
      </w:r>
    </w:p>
    <w:bookmarkEnd w:id="0"/>
    <w:p w14:paraId="2DB451AD" w14:textId="77777777" w:rsidR="001C2A43" w:rsidRPr="00F44944" w:rsidRDefault="001C2A43" w:rsidP="001C2A43">
      <w:pPr>
        <w:pStyle w:val="NormalWeb"/>
        <w:spacing w:after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This privacy notice will be provided to you at the time your data is being </w:t>
      </w:r>
      <w:proofErr w:type="gramStart"/>
      <w:r w:rsidRPr="00F44944">
        <w:rPr>
          <w:rFonts w:ascii="Arial Narrow" w:hAnsi="Arial Narrow" w:cs="Arial"/>
          <w:sz w:val="22"/>
          <w:szCs w:val="22"/>
        </w:rPr>
        <w:t>obtained, if</w:t>
      </w:r>
      <w:proofErr w:type="gramEnd"/>
      <w:r w:rsidRPr="00F44944">
        <w:rPr>
          <w:rFonts w:ascii="Arial Narrow" w:hAnsi="Arial Narrow" w:cs="Arial"/>
          <w:sz w:val="22"/>
          <w:szCs w:val="22"/>
        </w:rPr>
        <w:t xml:space="preserve"> it is being obtained directly. </w:t>
      </w:r>
    </w:p>
    <w:p w14:paraId="79AE33E9" w14:textId="77777777" w:rsidR="001C2A43" w:rsidRPr="00F44944" w:rsidRDefault="001C2A43" w:rsidP="001C2A43">
      <w:pPr>
        <w:pStyle w:val="NormalWeb"/>
        <w:spacing w:after="0" w:line="276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2B0A5839" w14:textId="77777777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Data will be processed for the purposes of responding to requests for information about joining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and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will therefore have a “legitimate interest” for processing basic personal data and sensitive personal data.  The data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holds will be the minimum it requires to form and maintain the contract between you and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>.</w:t>
      </w:r>
    </w:p>
    <w:p w14:paraId="46E74FCF" w14:textId="77777777" w:rsidR="001C2A43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will share your data with the following companies</w:t>
      </w:r>
      <w:r>
        <w:rPr>
          <w:rFonts w:ascii="Arial Narrow" w:hAnsi="Arial Narrow" w:cs="Arial"/>
          <w:sz w:val="22"/>
          <w:szCs w:val="22"/>
        </w:rPr>
        <w:t>/regulatory bodies</w:t>
      </w:r>
      <w:r w:rsidRPr="00F44944">
        <w:rPr>
          <w:rFonts w:ascii="Arial Narrow" w:hAnsi="Arial Narrow" w:cs="Arial"/>
          <w:sz w:val="22"/>
          <w:szCs w:val="22"/>
        </w:rPr>
        <w:t xml:space="preserve"> who have contracts with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and who have equalled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>’s precautions and systems for dealing with data, these are: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1C2A43" w14:paraId="31364A74" w14:textId="77777777" w:rsidTr="002C4DAC">
        <w:tc>
          <w:tcPr>
            <w:tcW w:w="4814" w:type="dxa"/>
          </w:tcPr>
          <w:p w14:paraId="32ED8E85" w14:textId="77777777" w:rsidR="001C2A43" w:rsidRPr="00225BC4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25BC4">
              <w:rPr>
                <w:rFonts w:ascii="Arial Narrow" w:hAnsi="Arial Narrow"/>
                <w:color w:val="000000"/>
                <w:sz w:val="22"/>
                <w:szCs w:val="22"/>
              </w:rPr>
              <w:t>Microsoft</w:t>
            </w:r>
          </w:p>
          <w:p w14:paraId="7C9137A8" w14:textId="11B62675" w:rsidR="001C2A43" w:rsidRPr="00225BC4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225BC4">
              <w:rPr>
                <w:rFonts w:ascii="Arial Narrow" w:hAnsi="Arial Narrow"/>
                <w:color w:val="000000"/>
                <w:sz w:val="22"/>
                <w:szCs w:val="22"/>
              </w:rPr>
              <w:t>iS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chools</w:t>
            </w:r>
            <w:proofErr w:type="spellEnd"/>
          </w:p>
          <w:p w14:paraId="6B1D9BF4" w14:textId="52FFF662" w:rsidR="001C2A43" w:rsidRPr="00225BC4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Sage Software</w:t>
            </w:r>
          </w:p>
          <w:p w14:paraId="25B97EF4" w14:textId="77777777" w:rsidR="00092ABE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C0771">
              <w:rPr>
                <w:rFonts w:ascii="Arial Narrow" w:hAnsi="Arial Narrow"/>
                <w:color w:val="000000"/>
                <w:sz w:val="22"/>
                <w:szCs w:val="22"/>
              </w:rPr>
              <w:t>Sophos</w:t>
            </w:r>
          </w:p>
          <w:p w14:paraId="510D7BBA" w14:textId="77777777" w:rsidR="00092ABE" w:rsidRDefault="00092ABE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I2CSolutions</w:t>
            </w:r>
          </w:p>
          <w:p w14:paraId="2C11ED7F" w14:textId="3A7E72F1" w:rsidR="001C2A43" w:rsidRDefault="00092ABE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Harriet Bloomer Bookkeeping</w:t>
            </w:r>
          </w:p>
          <w:p w14:paraId="200C6B5C" w14:textId="5031691E" w:rsidR="00810137" w:rsidRPr="00DC0771" w:rsidRDefault="00810137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Deborah Govier Marketing</w:t>
            </w:r>
          </w:p>
          <w:p w14:paraId="46D0DD01" w14:textId="77777777" w:rsidR="001C2A43" w:rsidRDefault="001C2A43" w:rsidP="002C4DAC">
            <w:pPr>
              <w:pStyle w:val="NormalWeb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815" w:type="dxa"/>
          </w:tcPr>
          <w:p w14:paraId="2D9C6D07" w14:textId="77777777" w:rsidR="001C2A43" w:rsidRPr="00DC0771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Purple M</w:t>
            </w:r>
            <w:r w:rsidRPr="00DC0771">
              <w:rPr>
                <w:rFonts w:ascii="Arial Narrow" w:hAnsi="Arial Narrow"/>
                <w:color w:val="000000"/>
                <w:sz w:val="22"/>
                <w:szCs w:val="22"/>
              </w:rPr>
              <w:t>ash</w:t>
            </w:r>
          </w:p>
          <w:p w14:paraId="049472FE" w14:textId="0D6F29F7" w:rsidR="001C2A43" w:rsidRDefault="001C2A43" w:rsidP="00092ABE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Tempest P</w:t>
            </w:r>
            <w:r w:rsidRPr="00DC0771">
              <w:rPr>
                <w:rFonts w:ascii="Arial Narrow" w:hAnsi="Arial Narrow"/>
                <w:color w:val="000000"/>
                <w:sz w:val="22"/>
                <w:szCs w:val="22"/>
              </w:rPr>
              <w:t>hotography</w:t>
            </w:r>
          </w:p>
          <w:p w14:paraId="7CA9989B" w14:textId="78075256" w:rsidR="00092ABE" w:rsidRDefault="00092ABE" w:rsidP="00092ABE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Early Essence</w:t>
            </w:r>
          </w:p>
          <w:p w14:paraId="4BEEA0EE" w14:textId="40FE6171" w:rsidR="00092ABE" w:rsidRPr="00092ABE" w:rsidRDefault="00092ABE" w:rsidP="00092ABE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Primary Essence</w:t>
            </w:r>
          </w:p>
          <w:p w14:paraId="4E0C25A8" w14:textId="77777777" w:rsidR="001C2A43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ISI</w:t>
            </w:r>
          </w:p>
          <w:p w14:paraId="430D7E64" w14:textId="042F1A47" w:rsidR="001C2A43" w:rsidRDefault="001C2A43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DfE</w:t>
            </w:r>
          </w:p>
          <w:p w14:paraId="1E0FC30D" w14:textId="4C0AF8A9" w:rsidR="001B3D8B" w:rsidRPr="00DC0771" w:rsidRDefault="001B3D8B" w:rsidP="001C2A4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textAlignment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Access to Work </w:t>
            </w:r>
            <w:r w:rsidR="00D80820">
              <w:rPr>
                <w:rFonts w:ascii="Arial Narrow" w:hAnsi="Arial Narrow"/>
                <w:color w:val="000000"/>
                <w:sz w:val="22"/>
                <w:szCs w:val="22"/>
              </w:rPr>
              <w:t>Helpers (via the DWP)</w:t>
            </w:r>
          </w:p>
          <w:p w14:paraId="77B68C6E" w14:textId="77777777" w:rsidR="001C2A43" w:rsidRDefault="001C2A43" w:rsidP="002C4DAC">
            <w:pPr>
              <w:pStyle w:val="NormalWeb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D30C9A" w14:textId="79ECF674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It is not necessary for data to be shared with other countries.  </w:t>
      </w:r>
    </w:p>
    <w:p w14:paraId="5D9715DC" w14:textId="77777777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The retention period for pupil data will be until the pupil reaches the age of 25 as outlined in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>’s Retention of Records and Documents Policy.</w:t>
      </w:r>
    </w:p>
    <w:p w14:paraId="082E6F51" w14:textId="77777777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You have the right to withdraw your consent to data processing at any time, however this will only apply to certain groups of data for which you have given </w:t>
      </w:r>
      <w:proofErr w:type="gramStart"/>
      <w:r w:rsidRPr="00F44944">
        <w:rPr>
          <w:rFonts w:ascii="Arial Narrow" w:hAnsi="Arial Narrow" w:cs="Arial"/>
          <w:sz w:val="22"/>
          <w:szCs w:val="22"/>
        </w:rPr>
        <w:t>particular consent</w:t>
      </w:r>
      <w:proofErr w:type="gramEnd"/>
      <w:r w:rsidRPr="00F44944">
        <w:rPr>
          <w:rFonts w:ascii="Arial Narrow" w:hAnsi="Arial Narrow" w:cs="Arial"/>
          <w:sz w:val="22"/>
          <w:szCs w:val="22"/>
        </w:rPr>
        <w:t xml:space="preserve">. </w:t>
      </w:r>
    </w:p>
    <w:p w14:paraId="78713A75" w14:textId="77777777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You can complain at any time about how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has handled your </w:t>
      </w:r>
      <w:proofErr w:type="gramStart"/>
      <w:r w:rsidRPr="00F44944">
        <w:rPr>
          <w:rFonts w:ascii="Arial Narrow" w:hAnsi="Arial Narrow" w:cs="Arial"/>
          <w:sz w:val="22"/>
          <w:szCs w:val="22"/>
        </w:rPr>
        <w:t>data,</w:t>
      </w:r>
      <w:proofErr w:type="gramEnd"/>
      <w:r w:rsidRPr="00F44944">
        <w:rPr>
          <w:rFonts w:ascii="Arial Narrow" w:hAnsi="Arial Narrow" w:cs="Arial"/>
          <w:sz w:val="22"/>
          <w:szCs w:val="22"/>
        </w:rPr>
        <w:t xml:space="preserve"> the Information Commissioner’s </w:t>
      </w:r>
      <w:r w:rsidRPr="00F44944">
        <w:rPr>
          <w:rFonts w:ascii="Arial Narrow" w:hAnsi="Arial Narrow" w:cs="Arial"/>
          <w:sz w:val="22"/>
          <w:szCs w:val="22"/>
          <w:lang w:val="en"/>
        </w:rPr>
        <w:t>helpline is 0303 123 1113.</w:t>
      </w:r>
    </w:p>
    <w:p w14:paraId="2ADC9803" w14:textId="77777777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We will obtain the data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requires from you, should we need data from other sources we will contact you within a month. </w:t>
      </w:r>
    </w:p>
    <w:p w14:paraId="6BC06827" w14:textId="12B7A825" w:rsidR="001C2A43" w:rsidRPr="00F44944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>We see the provision of personal data as necessary to properly admit you</w:t>
      </w:r>
      <w:r w:rsidR="00092ABE">
        <w:rPr>
          <w:rFonts w:ascii="Arial Narrow" w:hAnsi="Arial Narrow" w:cs="Arial"/>
          <w:sz w:val="22"/>
          <w:szCs w:val="22"/>
        </w:rPr>
        <w:t>r</w:t>
      </w:r>
      <w:r w:rsidRPr="00F44944">
        <w:rPr>
          <w:rFonts w:ascii="Arial Narrow" w:hAnsi="Arial Narrow" w:cs="Arial"/>
          <w:sz w:val="22"/>
          <w:szCs w:val="22"/>
        </w:rPr>
        <w:t xml:space="preserve"> child to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and to administer, and for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 to fulfil its obligations under the contract once your child is a pupil here. </w:t>
      </w:r>
    </w:p>
    <w:p w14:paraId="4F68A1CB" w14:textId="77777777" w:rsidR="001C2A43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44944">
        <w:rPr>
          <w:rFonts w:ascii="Arial Narrow" w:hAnsi="Arial Narrow" w:cs="Arial"/>
          <w:sz w:val="22"/>
          <w:szCs w:val="22"/>
        </w:rPr>
        <w:t xml:space="preserve">There is no automated decision making or profiling involved in this data stream into and through the </w:t>
      </w:r>
      <w:r>
        <w:rPr>
          <w:rFonts w:ascii="Arial Narrow" w:hAnsi="Arial Narrow" w:cs="Arial"/>
          <w:sz w:val="22"/>
          <w:szCs w:val="22"/>
        </w:rPr>
        <w:t>School</w:t>
      </w:r>
      <w:r w:rsidRPr="00F44944">
        <w:rPr>
          <w:rFonts w:ascii="Arial Narrow" w:hAnsi="Arial Narrow" w:cs="Arial"/>
          <w:sz w:val="22"/>
          <w:szCs w:val="22"/>
        </w:rPr>
        <w:t xml:space="preserve">.  </w:t>
      </w:r>
    </w:p>
    <w:p w14:paraId="7C13CBDF" w14:textId="77777777" w:rsidR="001C2A43" w:rsidRPr="00B35B2F" w:rsidRDefault="001C2A43" w:rsidP="001C2A43">
      <w:pPr>
        <w:pStyle w:val="Normal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35B2F">
        <w:rPr>
          <w:rFonts w:ascii="Arial Narrow" w:hAnsi="Arial Narrow" w:cs="Arial"/>
          <w:iCs/>
          <w:sz w:val="22"/>
          <w:szCs w:val="22"/>
        </w:rPr>
        <w:t xml:space="preserve">Further information on the collection, use, sharing and holding of your data is contained within the School’s </w:t>
      </w:r>
      <w:r w:rsidRPr="00B35B2F">
        <w:rPr>
          <w:rFonts w:ascii="Arial Narrow" w:hAnsi="Arial Narrow" w:cs="Arial"/>
          <w:sz w:val="22"/>
          <w:szCs w:val="22"/>
          <w:lang w:val="en" w:eastAsia="en-GB"/>
        </w:rPr>
        <w:t xml:space="preserve">Collection, Use, Sharing and Holding of </w:t>
      </w:r>
      <w:r>
        <w:rPr>
          <w:rFonts w:ascii="Arial Narrow" w:hAnsi="Arial Narrow" w:cs="Arial"/>
          <w:sz w:val="22"/>
          <w:szCs w:val="22"/>
          <w:lang w:val="en" w:eastAsia="en-GB"/>
        </w:rPr>
        <w:t>Pupil</w:t>
      </w:r>
      <w:r w:rsidRPr="00B35B2F">
        <w:rPr>
          <w:rFonts w:ascii="Arial Narrow" w:hAnsi="Arial Narrow" w:cs="Arial"/>
          <w:sz w:val="22"/>
          <w:szCs w:val="22"/>
          <w:lang w:val="en" w:eastAsia="en-GB"/>
        </w:rPr>
        <w:t xml:space="preserve"> and </w:t>
      </w:r>
      <w:r>
        <w:rPr>
          <w:rFonts w:ascii="Arial Narrow" w:hAnsi="Arial Narrow" w:cs="Arial"/>
          <w:sz w:val="22"/>
          <w:szCs w:val="22"/>
          <w:lang w:val="en" w:eastAsia="en-GB"/>
        </w:rPr>
        <w:t>Parent</w:t>
      </w:r>
      <w:r w:rsidRPr="00B35B2F">
        <w:rPr>
          <w:rFonts w:ascii="Arial Narrow" w:hAnsi="Arial Narrow" w:cs="Arial"/>
          <w:sz w:val="22"/>
          <w:szCs w:val="22"/>
          <w:lang w:val="en" w:eastAsia="en-GB"/>
        </w:rPr>
        <w:t xml:space="preserve"> Data Policy</w:t>
      </w:r>
      <w:r>
        <w:rPr>
          <w:rFonts w:ascii="Arial Narrow" w:hAnsi="Arial Narrow" w:cs="Arial"/>
          <w:sz w:val="22"/>
          <w:szCs w:val="22"/>
          <w:lang w:val="en" w:eastAsia="en-GB"/>
        </w:rPr>
        <w:t>.</w:t>
      </w:r>
    </w:p>
    <w:p w14:paraId="127221B2" w14:textId="2429F1FC" w:rsidR="00FC2F53" w:rsidRPr="00092ABE" w:rsidRDefault="00092ABE" w:rsidP="00092ABE">
      <w:pPr>
        <w:jc w:val="right"/>
        <w:rPr>
          <w:rFonts w:ascii="Arial Narrow" w:eastAsiaTheme="minorHAnsi" w:hAnsi="Arial Narrow" w:cs="Arial"/>
          <w:iCs/>
          <w:sz w:val="22"/>
          <w:szCs w:val="22"/>
        </w:rPr>
      </w:pPr>
      <w:r w:rsidRPr="00092ABE">
        <w:rPr>
          <w:rFonts w:ascii="Arial Narrow" w:eastAsiaTheme="minorHAnsi" w:hAnsi="Arial Narrow" w:cs="Arial"/>
          <w:iCs/>
          <w:sz w:val="22"/>
          <w:szCs w:val="22"/>
        </w:rPr>
        <w:t>May 2018</w:t>
      </w:r>
    </w:p>
    <w:sectPr w:rsidR="00FC2F53" w:rsidRPr="00092ABE" w:rsidSect="00C04E6B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AEA"/>
    <w:multiLevelType w:val="hybridMultilevel"/>
    <w:tmpl w:val="C8DE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E91D4">
      <w:numFmt w:val="bullet"/>
      <w:lvlText w:val="·"/>
      <w:lvlJc w:val="left"/>
      <w:pPr>
        <w:ind w:left="1500" w:hanging="420"/>
      </w:pPr>
      <w:rPr>
        <w:rFonts w:ascii="Calibri" w:eastAsia="Times New Roman" w:hAnsi="Calibri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43"/>
    <w:rsid w:val="00092ABE"/>
    <w:rsid w:val="001B3D8B"/>
    <w:rsid w:val="001C2A43"/>
    <w:rsid w:val="00810137"/>
    <w:rsid w:val="00C04E6B"/>
    <w:rsid w:val="00D80820"/>
    <w:rsid w:val="00F572EA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72E0"/>
  <w15:chartTrackingRefBased/>
  <w15:docId w15:val="{9E571E11-FB66-48AB-A06B-C69AF64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A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A43"/>
    <w:pPr>
      <w:overflowPunct/>
      <w:autoSpaceDE/>
      <w:autoSpaceDN/>
      <w:adjustRightInd/>
      <w:spacing w:after="160" w:line="259" w:lineRule="auto"/>
      <w:textAlignment w:val="auto"/>
    </w:pPr>
    <w:rPr>
      <w:rFonts w:eastAsiaTheme="minorHAnsi"/>
      <w:sz w:val="24"/>
      <w:szCs w:val="24"/>
    </w:rPr>
  </w:style>
  <w:style w:type="table" w:customStyle="1" w:styleId="TableGrid0">
    <w:name w:val="Table Grid0"/>
    <w:basedOn w:val="TableNormal"/>
    <w:rsid w:val="001C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600D7DDD6AF49BEA7308E65FEA05A" ma:contentTypeVersion="5" ma:contentTypeDescription="Create a new document." ma:contentTypeScope="" ma:versionID="fe09c3eced28a7e55d06f210d89ae9b5">
  <xsd:schema xmlns:xsd="http://www.w3.org/2001/XMLSchema" xmlns:xs="http://www.w3.org/2001/XMLSchema" xmlns:p="http://schemas.microsoft.com/office/2006/metadata/properties" xmlns:ns2="2078d8e3-cf41-498d-82f6-5ca9003efc3f" xmlns:ns3="12ab20d3-8b9e-41d8-bfda-58f0c40a9238" targetNamespace="http://schemas.microsoft.com/office/2006/metadata/properties" ma:root="true" ma:fieldsID="be68416ad612757ebd90a7e68229081b" ns2:_="" ns3:_="">
    <xsd:import namespace="2078d8e3-cf41-498d-82f6-5ca9003efc3f"/>
    <xsd:import namespace="12ab20d3-8b9e-41d8-bfda-58f0c40a92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20d3-8b9e-41d8-bfda-58f0c40a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6E434-2316-4964-AEA3-D1A29DFA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1C5F4-166D-4040-94C1-55A9A0E3E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308F1-7A2B-48CA-892B-7B399208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12ab20d3-8b9e-41d8-bfda-58f0c40a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Jones</dc:creator>
  <cp:keywords/>
  <dc:description/>
  <cp:lastModifiedBy>Sonja Jones</cp:lastModifiedBy>
  <cp:revision>5</cp:revision>
  <dcterms:created xsi:type="dcterms:W3CDTF">2018-05-15T12:41:00Z</dcterms:created>
  <dcterms:modified xsi:type="dcterms:W3CDTF">2018-05-22T12:54:00Z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0x010100ED1600D7DDD6AF49BEA7308E65FEA05A</vt:lpwstr>
  </property>
</Properties>
</file>